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0DB09" w14:textId="77777777" w:rsidR="00E02CAA" w:rsidRPr="00AD0A68" w:rsidRDefault="00E02CAA" w:rsidP="00E02CAA">
      <w:pPr>
        <w:rPr>
          <w:rFonts w:ascii="Corbel" w:hAnsi="Corbel"/>
          <w:b/>
          <w:bCs/>
          <w:sz w:val="28"/>
          <w:szCs w:val="28"/>
        </w:rPr>
      </w:pPr>
      <w:r w:rsidRPr="00AD0A68">
        <w:rPr>
          <w:rFonts w:ascii="Corbel" w:hAnsi="Corbel"/>
          <w:b/>
          <w:bCs/>
          <w:sz w:val="28"/>
          <w:szCs w:val="28"/>
        </w:rPr>
        <w:t xml:space="preserve">Vragen </w:t>
      </w:r>
      <w:proofErr w:type="gramStart"/>
      <w:r w:rsidRPr="00AD0A68">
        <w:rPr>
          <w:rFonts w:ascii="Corbel" w:hAnsi="Corbel"/>
          <w:b/>
          <w:bCs/>
          <w:sz w:val="28"/>
          <w:szCs w:val="28"/>
        </w:rPr>
        <w:t>inzake</w:t>
      </w:r>
      <w:proofErr w:type="gramEnd"/>
      <w:r w:rsidRPr="00AD0A68">
        <w:rPr>
          <w:rFonts w:ascii="Corbel" w:hAnsi="Corbel"/>
          <w:b/>
          <w:bCs/>
          <w:sz w:val="28"/>
          <w:szCs w:val="28"/>
        </w:rPr>
        <w:t xml:space="preserve"> ‘Aanbesteding collectieve zorgverzekering VRAA’, </w:t>
      </w:r>
    </w:p>
    <w:p w14:paraId="1BEFB2FA" w14:textId="77777777" w:rsidR="00E02CAA" w:rsidRPr="00AD0A68" w:rsidRDefault="00E02CAA" w:rsidP="00E02CAA">
      <w:pPr>
        <w:rPr>
          <w:rFonts w:ascii="Corbel" w:hAnsi="Corbel"/>
          <w:b/>
          <w:bCs/>
          <w:sz w:val="28"/>
          <w:szCs w:val="28"/>
        </w:rPr>
      </w:pPr>
      <w:proofErr w:type="gramStart"/>
      <w:r w:rsidRPr="00AD0A68">
        <w:rPr>
          <w:rFonts w:ascii="Corbel" w:hAnsi="Corbel"/>
          <w:b/>
          <w:bCs/>
          <w:sz w:val="28"/>
          <w:szCs w:val="28"/>
        </w:rPr>
        <w:t>onderdeel</w:t>
      </w:r>
      <w:proofErr w:type="gramEnd"/>
      <w:r w:rsidRPr="00AD0A68">
        <w:rPr>
          <w:rFonts w:ascii="Corbel" w:hAnsi="Corbel"/>
          <w:b/>
          <w:bCs/>
          <w:sz w:val="28"/>
          <w:szCs w:val="28"/>
        </w:rPr>
        <w:t xml:space="preserve"> Brandweer Amsterdam-Amstelland </w:t>
      </w:r>
    </w:p>
    <w:p w14:paraId="2715FA18" w14:textId="77777777" w:rsidR="0035625C" w:rsidRPr="00502F34" w:rsidRDefault="0035625C" w:rsidP="00E02CAA">
      <w:pPr>
        <w:rPr>
          <w:rFonts w:ascii="Corbel" w:hAnsi="Corbel"/>
          <w:sz w:val="21"/>
          <w:szCs w:val="21"/>
        </w:rPr>
      </w:pPr>
    </w:p>
    <w:p w14:paraId="1CC11B06" w14:textId="19A9EDD6" w:rsidR="00E02CAA" w:rsidRPr="00AD0A68" w:rsidRDefault="00E02CAA" w:rsidP="00E02CAA">
      <w:pPr>
        <w:rPr>
          <w:rFonts w:ascii="Corbel" w:hAnsi="Corbel"/>
          <w:b/>
          <w:bCs/>
          <w:sz w:val="21"/>
          <w:szCs w:val="21"/>
        </w:rPr>
      </w:pPr>
      <w:r w:rsidRPr="00AD0A68">
        <w:rPr>
          <w:rFonts w:ascii="Corbel" w:hAnsi="Corbel"/>
          <w:b/>
          <w:bCs/>
          <w:sz w:val="21"/>
          <w:szCs w:val="21"/>
          <w:u w:val="single"/>
        </w:rPr>
        <w:t>Vraag 1</w:t>
      </w:r>
      <w:r w:rsidRPr="00AD0A68">
        <w:rPr>
          <w:rFonts w:ascii="Corbel" w:hAnsi="Corbel"/>
          <w:b/>
          <w:bCs/>
          <w:sz w:val="21"/>
          <w:szCs w:val="21"/>
        </w:rPr>
        <w:t xml:space="preserve">: 2.2 Kenmerken huidige contract, aanvullend pakket Brandweer (blz 9) </w:t>
      </w:r>
    </w:p>
    <w:p w14:paraId="37366DD4" w14:textId="77777777" w:rsidR="00E02CAA" w:rsidRPr="00AD0A68" w:rsidRDefault="00E02CAA" w:rsidP="00E02CAA">
      <w:pPr>
        <w:rPr>
          <w:rFonts w:ascii="Corbel" w:hAnsi="Corbel"/>
          <w:b/>
          <w:bCs/>
          <w:sz w:val="21"/>
          <w:szCs w:val="21"/>
        </w:rPr>
      </w:pPr>
      <w:r w:rsidRPr="00AD0A68">
        <w:rPr>
          <w:rFonts w:ascii="Corbel" w:hAnsi="Corbel"/>
          <w:b/>
          <w:bCs/>
          <w:sz w:val="21"/>
          <w:szCs w:val="21"/>
        </w:rPr>
        <w:t xml:space="preserve">Betreft de arbeidsgerelateerde Health Check </w:t>
      </w:r>
    </w:p>
    <w:p w14:paraId="1FE758B5" w14:textId="77777777" w:rsidR="002E2E6C" w:rsidRPr="00AD0A68" w:rsidRDefault="00E02CAA" w:rsidP="00E02CAA">
      <w:pPr>
        <w:rPr>
          <w:rFonts w:ascii="Corbel" w:hAnsi="Corbel"/>
          <w:b/>
          <w:bCs/>
          <w:sz w:val="21"/>
          <w:szCs w:val="21"/>
        </w:rPr>
      </w:pPr>
      <w:r w:rsidRPr="00AD0A68">
        <w:rPr>
          <w:rFonts w:ascii="Corbel" w:hAnsi="Corbel"/>
          <w:b/>
          <w:bCs/>
          <w:sz w:val="21"/>
          <w:szCs w:val="21"/>
        </w:rPr>
        <w:t>1.1 Is deze Health Check verplicht?</w:t>
      </w:r>
    </w:p>
    <w:p w14:paraId="3E201DC8" w14:textId="27152C79" w:rsidR="00E02CAA" w:rsidRPr="00502F34" w:rsidRDefault="002E2E6C" w:rsidP="00E02CAA">
      <w:pPr>
        <w:rPr>
          <w:rFonts w:ascii="Corbel" w:hAnsi="Corbel"/>
          <w:sz w:val="21"/>
          <w:szCs w:val="21"/>
        </w:rPr>
      </w:pPr>
      <w:r w:rsidRPr="00502F34">
        <w:rPr>
          <w:rFonts w:ascii="Corbel" w:hAnsi="Corbel"/>
          <w:sz w:val="21"/>
          <w:szCs w:val="21"/>
        </w:rPr>
        <w:t>Nee</w:t>
      </w:r>
    </w:p>
    <w:p w14:paraId="55E4D6D2" w14:textId="77777777" w:rsidR="007372BE" w:rsidRPr="00AD0A68" w:rsidRDefault="00E02CAA" w:rsidP="00E02CAA">
      <w:pPr>
        <w:rPr>
          <w:rFonts w:ascii="Corbel" w:hAnsi="Corbel"/>
          <w:b/>
          <w:bCs/>
          <w:sz w:val="21"/>
          <w:szCs w:val="21"/>
        </w:rPr>
      </w:pPr>
      <w:r w:rsidRPr="00AD0A68">
        <w:rPr>
          <w:rFonts w:ascii="Corbel" w:hAnsi="Corbel"/>
          <w:b/>
          <w:bCs/>
          <w:sz w:val="21"/>
          <w:szCs w:val="21"/>
        </w:rPr>
        <w:t>1.2 Wat is de inhoud van deze Health Check</w:t>
      </w:r>
    </w:p>
    <w:p w14:paraId="10BF8418" w14:textId="77777777" w:rsidR="007372BE" w:rsidRPr="00AD0A68" w:rsidRDefault="007372BE" w:rsidP="007372BE">
      <w:pPr>
        <w:pStyle w:val="xmsonormal"/>
        <w:shd w:val="clear" w:color="auto" w:fill="FFFFFF"/>
        <w:spacing w:before="0" w:beforeAutospacing="0" w:after="0" w:afterAutospacing="0"/>
        <w:rPr>
          <w:rFonts w:ascii="Corbel" w:hAnsi="Corbel"/>
          <w:sz w:val="21"/>
          <w:szCs w:val="21"/>
          <w:u w:val="single"/>
        </w:rPr>
      </w:pPr>
      <w:r w:rsidRPr="00AD0A68">
        <w:rPr>
          <w:rFonts w:ascii="Corbel" w:hAnsi="Corbel" w:cs="Arial"/>
          <w:sz w:val="21"/>
          <w:szCs w:val="21"/>
          <w:u w:val="single"/>
          <w:bdr w:val="none" w:sz="0" w:space="0" w:color="auto" w:frame="1"/>
        </w:rPr>
        <w:t>Samengevat zit het volgende in beide Health checks:</w:t>
      </w:r>
    </w:p>
    <w:p w14:paraId="1E3B5879" w14:textId="77777777" w:rsidR="007372BE" w:rsidRPr="00502F34" w:rsidRDefault="007372BE" w:rsidP="007372BE">
      <w:pPr>
        <w:pStyle w:val="xmsonormal"/>
        <w:shd w:val="clear" w:color="auto" w:fill="FFFFFF"/>
        <w:spacing w:before="0" w:beforeAutospacing="0" w:after="0" w:afterAutospacing="0"/>
        <w:rPr>
          <w:rFonts w:ascii="Corbel" w:hAnsi="Corbel"/>
          <w:sz w:val="21"/>
          <w:szCs w:val="21"/>
        </w:rPr>
      </w:pPr>
      <w:r w:rsidRPr="00502F34">
        <w:rPr>
          <w:rFonts w:ascii="Corbel" w:hAnsi="Corbel" w:cs="Arial"/>
          <w:sz w:val="21"/>
          <w:szCs w:val="21"/>
          <w:bdr w:val="none" w:sz="0" w:space="0" w:color="auto" w:frame="1"/>
        </w:rPr>
        <w:t xml:space="preserve">Wil je weten of je gezondheidsrisico’s loopt op het krijgen van hart- en vaatziekten of diabetes, zonder dat je daar nu klachten van merkt? Dan kun je terecht bij Care </w:t>
      </w:r>
      <w:proofErr w:type="spellStart"/>
      <w:r w:rsidRPr="00502F34">
        <w:rPr>
          <w:rFonts w:ascii="Corbel" w:hAnsi="Corbel" w:cs="Arial"/>
          <w:sz w:val="21"/>
          <w:szCs w:val="21"/>
          <w:bdr w:val="none" w:sz="0" w:space="0" w:color="auto" w:frame="1"/>
        </w:rPr>
        <w:t>for</w:t>
      </w:r>
      <w:proofErr w:type="spellEnd"/>
      <w:r w:rsidRPr="00502F34">
        <w:rPr>
          <w:rFonts w:ascii="Corbel" w:hAnsi="Corbel" w:cs="Arial"/>
          <w:sz w:val="21"/>
          <w:szCs w:val="21"/>
          <w:bdr w:val="none" w:sz="0" w:space="0" w:color="auto" w:frame="1"/>
        </w:rPr>
        <w:t xml:space="preserve"> Human voor een gezondheidscheck, ofwel de health check. In slechts 30 minuten krijg je waardevol inzicht in je gezondheid. Tijdens de health check wordt er gekeken naar de volgende gezondheidswaarden:</w:t>
      </w:r>
    </w:p>
    <w:p w14:paraId="65BDE5EF" w14:textId="77777777" w:rsidR="007372BE" w:rsidRPr="00502F34" w:rsidRDefault="007372BE" w:rsidP="007372BE">
      <w:pPr>
        <w:pStyle w:val="xmsonormal"/>
        <w:numPr>
          <w:ilvl w:val="0"/>
          <w:numId w:val="4"/>
        </w:numPr>
        <w:shd w:val="clear" w:color="auto" w:fill="FFFFFF"/>
        <w:spacing w:before="0" w:beforeAutospacing="0" w:after="0" w:afterAutospacing="0"/>
        <w:rPr>
          <w:rFonts w:ascii="Corbel" w:hAnsi="Corbel" w:cs="Segoe UI"/>
          <w:sz w:val="21"/>
          <w:szCs w:val="21"/>
        </w:rPr>
      </w:pPr>
      <w:r w:rsidRPr="00502F34">
        <w:rPr>
          <w:rFonts w:ascii="Corbel" w:hAnsi="Corbel" w:cs="Arial"/>
          <w:sz w:val="21"/>
          <w:szCs w:val="21"/>
          <w:bdr w:val="none" w:sz="0" w:space="0" w:color="auto" w:frame="1"/>
        </w:rPr>
        <w:t>Glucose</w:t>
      </w:r>
    </w:p>
    <w:p w14:paraId="412AE2B5" w14:textId="77777777" w:rsidR="007372BE" w:rsidRPr="00502F34" w:rsidRDefault="007372BE" w:rsidP="007372BE">
      <w:pPr>
        <w:pStyle w:val="xmsonormal"/>
        <w:numPr>
          <w:ilvl w:val="0"/>
          <w:numId w:val="4"/>
        </w:numPr>
        <w:shd w:val="clear" w:color="auto" w:fill="FFFFFF"/>
        <w:spacing w:before="0" w:beforeAutospacing="0" w:after="0" w:afterAutospacing="0"/>
        <w:rPr>
          <w:rFonts w:ascii="Corbel" w:hAnsi="Corbel" w:cs="Segoe UI"/>
          <w:sz w:val="21"/>
          <w:szCs w:val="21"/>
        </w:rPr>
      </w:pPr>
      <w:r w:rsidRPr="00502F34">
        <w:rPr>
          <w:rFonts w:ascii="Corbel" w:hAnsi="Corbel" w:cs="Arial"/>
          <w:sz w:val="21"/>
          <w:szCs w:val="21"/>
          <w:bdr w:val="none" w:sz="0" w:space="0" w:color="auto" w:frame="1"/>
        </w:rPr>
        <w:t>Cholesterol</w:t>
      </w:r>
    </w:p>
    <w:p w14:paraId="25480E46" w14:textId="77777777" w:rsidR="007372BE" w:rsidRPr="00502F34" w:rsidRDefault="007372BE" w:rsidP="007372BE">
      <w:pPr>
        <w:pStyle w:val="xmsonormal"/>
        <w:numPr>
          <w:ilvl w:val="1"/>
          <w:numId w:val="4"/>
        </w:numPr>
        <w:shd w:val="clear" w:color="auto" w:fill="FFFFFF"/>
        <w:spacing w:before="0" w:beforeAutospacing="0" w:after="0" w:afterAutospacing="0"/>
        <w:rPr>
          <w:rFonts w:ascii="Corbel" w:hAnsi="Corbel" w:cs="Segoe UI"/>
          <w:sz w:val="21"/>
          <w:szCs w:val="21"/>
        </w:rPr>
      </w:pPr>
      <w:proofErr w:type="gramStart"/>
      <w:r w:rsidRPr="00502F34">
        <w:rPr>
          <w:rFonts w:ascii="Corbel" w:hAnsi="Corbel" w:cs="Arial"/>
          <w:sz w:val="21"/>
          <w:szCs w:val="21"/>
          <w:bdr w:val="none" w:sz="0" w:space="0" w:color="auto" w:frame="1"/>
        </w:rPr>
        <w:t>Totaal cholesterol</w:t>
      </w:r>
      <w:proofErr w:type="gramEnd"/>
    </w:p>
    <w:p w14:paraId="58586912" w14:textId="77777777" w:rsidR="007372BE" w:rsidRPr="00502F34" w:rsidRDefault="007372BE" w:rsidP="007372BE">
      <w:pPr>
        <w:pStyle w:val="xmsonormal"/>
        <w:numPr>
          <w:ilvl w:val="1"/>
          <w:numId w:val="4"/>
        </w:numPr>
        <w:shd w:val="clear" w:color="auto" w:fill="FFFFFF"/>
        <w:spacing w:before="0" w:beforeAutospacing="0" w:after="0" w:afterAutospacing="0"/>
        <w:rPr>
          <w:rFonts w:ascii="Corbel" w:hAnsi="Corbel" w:cs="Segoe UI"/>
          <w:sz w:val="21"/>
          <w:szCs w:val="21"/>
        </w:rPr>
      </w:pPr>
      <w:r w:rsidRPr="00502F34">
        <w:rPr>
          <w:rFonts w:ascii="Corbel" w:hAnsi="Corbel" w:cs="Arial"/>
          <w:sz w:val="21"/>
          <w:szCs w:val="21"/>
          <w:bdr w:val="none" w:sz="0" w:space="0" w:color="auto" w:frame="1"/>
        </w:rPr>
        <w:t>LDL</w:t>
      </w:r>
    </w:p>
    <w:p w14:paraId="52C3C8FB" w14:textId="77777777" w:rsidR="007372BE" w:rsidRPr="00502F34" w:rsidRDefault="007372BE" w:rsidP="007372BE">
      <w:pPr>
        <w:pStyle w:val="xmsonormal"/>
        <w:numPr>
          <w:ilvl w:val="1"/>
          <w:numId w:val="4"/>
        </w:numPr>
        <w:shd w:val="clear" w:color="auto" w:fill="FFFFFF"/>
        <w:spacing w:before="0" w:beforeAutospacing="0" w:after="0" w:afterAutospacing="0"/>
        <w:rPr>
          <w:rFonts w:ascii="Corbel" w:hAnsi="Corbel" w:cs="Segoe UI"/>
          <w:sz w:val="21"/>
          <w:szCs w:val="21"/>
        </w:rPr>
      </w:pPr>
      <w:r w:rsidRPr="00502F34">
        <w:rPr>
          <w:rFonts w:ascii="Corbel" w:hAnsi="Corbel" w:cs="Arial"/>
          <w:sz w:val="21"/>
          <w:szCs w:val="21"/>
          <w:bdr w:val="none" w:sz="0" w:space="0" w:color="auto" w:frame="1"/>
        </w:rPr>
        <w:t>HDL</w:t>
      </w:r>
    </w:p>
    <w:p w14:paraId="3C021F2C" w14:textId="77777777" w:rsidR="007372BE" w:rsidRPr="00502F34" w:rsidRDefault="007372BE" w:rsidP="007372BE">
      <w:pPr>
        <w:pStyle w:val="xmsonormal"/>
        <w:numPr>
          <w:ilvl w:val="1"/>
          <w:numId w:val="4"/>
        </w:numPr>
        <w:shd w:val="clear" w:color="auto" w:fill="FFFFFF"/>
        <w:spacing w:before="0" w:beforeAutospacing="0" w:after="0" w:afterAutospacing="0"/>
        <w:rPr>
          <w:rFonts w:ascii="Corbel" w:hAnsi="Corbel" w:cs="Segoe UI"/>
          <w:sz w:val="21"/>
          <w:szCs w:val="21"/>
        </w:rPr>
      </w:pPr>
      <w:r w:rsidRPr="00502F34">
        <w:rPr>
          <w:rFonts w:ascii="Corbel" w:hAnsi="Corbel" w:cs="Arial"/>
          <w:sz w:val="21"/>
          <w:szCs w:val="21"/>
          <w:bdr w:val="none" w:sz="0" w:space="0" w:color="auto" w:frame="1"/>
        </w:rPr>
        <w:t>Ratio</w:t>
      </w:r>
    </w:p>
    <w:p w14:paraId="3872BA98" w14:textId="77777777" w:rsidR="007372BE" w:rsidRPr="00502F34" w:rsidRDefault="007372BE" w:rsidP="007372BE">
      <w:pPr>
        <w:pStyle w:val="xmsonormal"/>
        <w:numPr>
          <w:ilvl w:val="1"/>
          <w:numId w:val="4"/>
        </w:numPr>
        <w:shd w:val="clear" w:color="auto" w:fill="FFFFFF"/>
        <w:spacing w:before="0" w:beforeAutospacing="0" w:after="0" w:afterAutospacing="0"/>
        <w:rPr>
          <w:rFonts w:ascii="Corbel" w:hAnsi="Corbel" w:cs="Segoe UI"/>
          <w:sz w:val="21"/>
          <w:szCs w:val="21"/>
        </w:rPr>
      </w:pPr>
      <w:r w:rsidRPr="00502F34">
        <w:rPr>
          <w:rFonts w:ascii="Corbel" w:hAnsi="Corbel" w:cs="Arial"/>
          <w:sz w:val="21"/>
          <w:szCs w:val="21"/>
          <w:bdr w:val="none" w:sz="0" w:space="0" w:color="auto" w:frame="1"/>
        </w:rPr>
        <w:t>Triglyceriden</w:t>
      </w:r>
    </w:p>
    <w:p w14:paraId="246D2A5E" w14:textId="77777777" w:rsidR="007372BE" w:rsidRPr="00502F34" w:rsidRDefault="007372BE" w:rsidP="007372BE">
      <w:pPr>
        <w:pStyle w:val="xmsonormal"/>
        <w:numPr>
          <w:ilvl w:val="0"/>
          <w:numId w:val="4"/>
        </w:numPr>
        <w:shd w:val="clear" w:color="auto" w:fill="FFFFFF"/>
        <w:spacing w:before="0" w:beforeAutospacing="0" w:after="0" w:afterAutospacing="0"/>
        <w:rPr>
          <w:rFonts w:ascii="Corbel" w:hAnsi="Corbel" w:cs="Segoe UI"/>
          <w:sz w:val="21"/>
          <w:szCs w:val="21"/>
        </w:rPr>
      </w:pPr>
      <w:r w:rsidRPr="00502F34">
        <w:rPr>
          <w:rFonts w:ascii="Corbel" w:hAnsi="Corbel" w:cs="Arial"/>
          <w:sz w:val="21"/>
          <w:szCs w:val="21"/>
          <w:bdr w:val="none" w:sz="0" w:space="0" w:color="auto" w:frame="1"/>
        </w:rPr>
        <w:t>Bloeddruk</w:t>
      </w:r>
    </w:p>
    <w:p w14:paraId="0AFF2720" w14:textId="77777777" w:rsidR="007372BE" w:rsidRPr="00502F34" w:rsidRDefault="007372BE" w:rsidP="007372BE">
      <w:pPr>
        <w:pStyle w:val="xmsonormal"/>
        <w:numPr>
          <w:ilvl w:val="0"/>
          <w:numId w:val="4"/>
        </w:numPr>
        <w:shd w:val="clear" w:color="auto" w:fill="FFFFFF"/>
        <w:spacing w:before="0" w:beforeAutospacing="0" w:after="0" w:afterAutospacing="0"/>
        <w:rPr>
          <w:rFonts w:ascii="Corbel" w:hAnsi="Corbel" w:cs="Segoe UI"/>
          <w:sz w:val="21"/>
          <w:szCs w:val="21"/>
        </w:rPr>
      </w:pPr>
      <w:r w:rsidRPr="00502F34">
        <w:rPr>
          <w:rFonts w:ascii="Corbel" w:hAnsi="Corbel" w:cs="Arial"/>
          <w:sz w:val="21"/>
          <w:szCs w:val="21"/>
          <w:bdr w:val="none" w:sz="0" w:space="0" w:color="auto" w:frame="1"/>
        </w:rPr>
        <w:t>BMI</w:t>
      </w:r>
    </w:p>
    <w:p w14:paraId="798CBB55" w14:textId="77777777" w:rsidR="007372BE" w:rsidRPr="00502F34" w:rsidRDefault="007372BE" w:rsidP="007372BE">
      <w:pPr>
        <w:pStyle w:val="xmsonormal"/>
        <w:numPr>
          <w:ilvl w:val="0"/>
          <w:numId w:val="4"/>
        </w:numPr>
        <w:shd w:val="clear" w:color="auto" w:fill="FFFFFF"/>
        <w:spacing w:before="0" w:beforeAutospacing="0" w:after="0" w:afterAutospacing="0"/>
        <w:rPr>
          <w:rFonts w:ascii="Corbel" w:hAnsi="Corbel" w:cs="Segoe UI"/>
          <w:sz w:val="21"/>
          <w:szCs w:val="21"/>
        </w:rPr>
      </w:pPr>
      <w:r w:rsidRPr="00502F34">
        <w:rPr>
          <w:rFonts w:ascii="Corbel" w:hAnsi="Corbel" w:cs="Arial"/>
          <w:sz w:val="21"/>
          <w:szCs w:val="21"/>
          <w:bdr w:val="none" w:sz="0" w:space="0" w:color="auto" w:frame="1"/>
        </w:rPr>
        <w:t>Lichaamsvetpercentage</w:t>
      </w:r>
    </w:p>
    <w:p w14:paraId="26FB9B60" w14:textId="77777777" w:rsidR="007372BE" w:rsidRPr="00502F34" w:rsidRDefault="007372BE" w:rsidP="007372BE">
      <w:pPr>
        <w:pStyle w:val="xmsonormal"/>
        <w:numPr>
          <w:ilvl w:val="0"/>
          <w:numId w:val="4"/>
        </w:numPr>
        <w:shd w:val="clear" w:color="auto" w:fill="FFFFFF"/>
        <w:spacing w:before="0" w:beforeAutospacing="0" w:after="0" w:afterAutospacing="0"/>
        <w:rPr>
          <w:rFonts w:ascii="Corbel" w:hAnsi="Corbel" w:cs="Segoe UI"/>
          <w:sz w:val="21"/>
          <w:szCs w:val="21"/>
        </w:rPr>
      </w:pPr>
      <w:r w:rsidRPr="00502F34">
        <w:rPr>
          <w:rFonts w:ascii="Corbel" w:hAnsi="Corbel" w:cs="Arial"/>
          <w:sz w:val="21"/>
          <w:szCs w:val="21"/>
          <w:bdr w:val="none" w:sz="0" w:space="0" w:color="auto" w:frame="1"/>
        </w:rPr>
        <w:t>Visceraal vet</w:t>
      </w:r>
    </w:p>
    <w:p w14:paraId="1D847025" w14:textId="77777777" w:rsidR="007372BE" w:rsidRPr="00502F34" w:rsidRDefault="007372BE" w:rsidP="007372BE">
      <w:pPr>
        <w:pStyle w:val="xmsonormal"/>
        <w:numPr>
          <w:ilvl w:val="0"/>
          <w:numId w:val="4"/>
        </w:numPr>
        <w:shd w:val="clear" w:color="auto" w:fill="FFFFFF"/>
        <w:spacing w:before="0" w:beforeAutospacing="0" w:after="0" w:afterAutospacing="0"/>
        <w:rPr>
          <w:rFonts w:ascii="Corbel" w:hAnsi="Corbel" w:cs="Segoe UI"/>
          <w:sz w:val="21"/>
          <w:szCs w:val="21"/>
        </w:rPr>
      </w:pPr>
      <w:r w:rsidRPr="00502F34">
        <w:rPr>
          <w:rFonts w:ascii="Corbel" w:hAnsi="Corbel" w:cs="Arial"/>
          <w:sz w:val="21"/>
          <w:szCs w:val="21"/>
          <w:bdr w:val="none" w:sz="0" w:space="0" w:color="auto" w:frame="1"/>
        </w:rPr>
        <w:t>Spierskeletmassa</w:t>
      </w:r>
    </w:p>
    <w:p w14:paraId="1E315457" w14:textId="77777777" w:rsidR="007372BE" w:rsidRPr="00502F34" w:rsidRDefault="007372BE" w:rsidP="00E02CAA">
      <w:pPr>
        <w:rPr>
          <w:rFonts w:ascii="Corbel" w:hAnsi="Corbel"/>
          <w:sz w:val="21"/>
          <w:szCs w:val="21"/>
        </w:rPr>
      </w:pPr>
    </w:p>
    <w:p w14:paraId="0A37E04D" w14:textId="253C24FC" w:rsidR="00502F34" w:rsidRPr="00502F34" w:rsidRDefault="00502F34" w:rsidP="00502F34">
      <w:pPr>
        <w:rPr>
          <w:rFonts w:ascii="Corbel" w:hAnsi="Corbel"/>
          <w:sz w:val="21"/>
          <w:szCs w:val="21"/>
        </w:rPr>
      </w:pPr>
      <w:r w:rsidRPr="00502F34">
        <w:rPr>
          <w:rFonts w:ascii="Corbel" w:hAnsi="Corbel"/>
          <w:sz w:val="21"/>
          <w:szCs w:val="21"/>
        </w:rPr>
        <w:t xml:space="preserve">Daarbovenop </w:t>
      </w:r>
      <w:r w:rsidR="007E3A3A">
        <w:rPr>
          <w:rFonts w:ascii="Corbel" w:hAnsi="Corbel"/>
          <w:sz w:val="21"/>
          <w:szCs w:val="21"/>
        </w:rPr>
        <w:t xml:space="preserve">hebben beide </w:t>
      </w:r>
      <w:r w:rsidRPr="00502F34">
        <w:rPr>
          <w:rFonts w:ascii="Corbel" w:hAnsi="Corbel"/>
          <w:sz w:val="21"/>
          <w:szCs w:val="21"/>
        </w:rPr>
        <w:t xml:space="preserve">doelgroepen (A en B) </w:t>
      </w:r>
      <w:r w:rsidR="007E3A3A">
        <w:rPr>
          <w:rFonts w:ascii="Corbel" w:hAnsi="Corbel"/>
          <w:sz w:val="21"/>
          <w:szCs w:val="21"/>
        </w:rPr>
        <w:t xml:space="preserve">recht op </w:t>
      </w:r>
      <w:r w:rsidRPr="00502F34">
        <w:rPr>
          <w:rFonts w:ascii="Corbel" w:hAnsi="Corbel"/>
          <w:sz w:val="21"/>
          <w:szCs w:val="21"/>
        </w:rPr>
        <w:t xml:space="preserve">een </w:t>
      </w:r>
      <w:proofErr w:type="spellStart"/>
      <w:r w:rsidR="007E3A3A" w:rsidRPr="00502F34">
        <w:rPr>
          <w:rFonts w:ascii="Corbel" w:hAnsi="Corbel"/>
          <w:sz w:val="21"/>
          <w:szCs w:val="21"/>
        </w:rPr>
        <w:t>arbeid</w:t>
      </w:r>
      <w:r w:rsidR="007E3A3A">
        <w:rPr>
          <w:rFonts w:ascii="Corbel" w:hAnsi="Corbel"/>
          <w:sz w:val="21"/>
          <w:szCs w:val="21"/>
        </w:rPr>
        <w:t>s</w:t>
      </w:r>
      <w:r w:rsidR="007E3A3A" w:rsidRPr="00502F34">
        <w:rPr>
          <w:rFonts w:ascii="Corbel" w:hAnsi="Corbel"/>
          <w:sz w:val="21"/>
          <w:szCs w:val="21"/>
        </w:rPr>
        <w:t>gerelateerde</w:t>
      </w:r>
      <w:proofErr w:type="spellEnd"/>
      <w:r w:rsidRPr="00502F34">
        <w:rPr>
          <w:rFonts w:ascii="Corbel" w:hAnsi="Corbel"/>
          <w:sz w:val="21"/>
          <w:szCs w:val="21"/>
        </w:rPr>
        <w:t xml:space="preserve"> </w:t>
      </w:r>
      <w:r w:rsidR="007E3A3A" w:rsidRPr="00502F34">
        <w:rPr>
          <w:rFonts w:ascii="Corbel" w:hAnsi="Corbel"/>
          <w:sz w:val="21"/>
          <w:szCs w:val="21"/>
        </w:rPr>
        <w:t>health check</w:t>
      </w:r>
      <w:r w:rsidRPr="00502F34">
        <w:rPr>
          <w:rFonts w:ascii="Corbel" w:hAnsi="Corbel"/>
          <w:sz w:val="21"/>
          <w:szCs w:val="21"/>
        </w:rPr>
        <w:t>.</w:t>
      </w:r>
    </w:p>
    <w:p w14:paraId="63A05CD3" w14:textId="3047BE25" w:rsidR="00502F34" w:rsidRPr="00502F34" w:rsidRDefault="00502F34" w:rsidP="00502F34">
      <w:pPr>
        <w:pStyle w:val="Lijstalinea"/>
        <w:numPr>
          <w:ilvl w:val="0"/>
          <w:numId w:val="5"/>
        </w:numPr>
        <w:spacing w:after="0" w:line="240" w:lineRule="auto"/>
        <w:contextualSpacing w:val="0"/>
        <w:rPr>
          <w:rFonts w:ascii="Corbel" w:eastAsia="Times New Roman" w:hAnsi="Corbel"/>
          <w:sz w:val="21"/>
          <w:szCs w:val="21"/>
        </w:rPr>
      </w:pPr>
      <w:r w:rsidRPr="00502F34">
        <w:rPr>
          <w:rFonts w:ascii="Corbel" w:hAnsi="Corbel"/>
          <w:sz w:val="21"/>
          <w:szCs w:val="21"/>
        </w:rPr>
        <w:t> </w:t>
      </w:r>
      <w:r w:rsidRPr="00502F34">
        <w:rPr>
          <w:rFonts w:ascii="Corbel" w:eastAsia="Times New Roman" w:hAnsi="Corbel" w:cs="Arial"/>
          <w:sz w:val="21"/>
          <w:szCs w:val="21"/>
        </w:rPr>
        <w:t>Nier verplicht</w:t>
      </w:r>
    </w:p>
    <w:p w14:paraId="1A15FC79" w14:textId="77777777" w:rsidR="00502F34" w:rsidRPr="00502F34" w:rsidRDefault="00502F34" w:rsidP="00502F34">
      <w:pPr>
        <w:pStyle w:val="Lijstalinea"/>
        <w:numPr>
          <w:ilvl w:val="0"/>
          <w:numId w:val="5"/>
        </w:numPr>
        <w:spacing w:after="0" w:line="240" w:lineRule="auto"/>
        <w:contextualSpacing w:val="0"/>
        <w:rPr>
          <w:rFonts w:ascii="Corbel" w:eastAsia="Times New Roman" w:hAnsi="Corbel"/>
          <w:sz w:val="21"/>
          <w:szCs w:val="21"/>
        </w:rPr>
      </w:pPr>
      <w:r w:rsidRPr="00502F34">
        <w:rPr>
          <w:rFonts w:ascii="Corbel" w:eastAsia="Times New Roman" w:hAnsi="Corbel" w:cs="Arial"/>
          <w:sz w:val="21"/>
          <w:szCs w:val="21"/>
        </w:rPr>
        <w:t>1 x per jaar</w:t>
      </w:r>
    </w:p>
    <w:p w14:paraId="42BC56D1" w14:textId="77777777" w:rsidR="00502F34" w:rsidRPr="00502F34" w:rsidRDefault="00502F34" w:rsidP="00502F34">
      <w:pPr>
        <w:pStyle w:val="Lijstalinea"/>
        <w:numPr>
          <w:ilvl w:val="0"/>
          <w:numId w:val="5"/>
        </w:numPr>
        <w:spacing w:after="0" w:line="240" w:lineRule="auto"/>
        <w:contextualSpacing w:val="0"/>
        <w:rPr>
          <w:rFonts w:ascii="Corbel" w:eastAsia="Times New Roman" w:hAnsi="Corbel"/>
          <w:sz w:val="21"/>
          <w:szCs w:val="21"/>
        </w:rPr>
      </w:pPr>
      <w:r w:rsidRPr="00502F34">
        <w:rPr>
          <w:rFonts w:ascii="Corbel" w:eastAsia="Times New Roman" w:hAnsi="Corbel" w:cs="Arial"/>
          <w:sz w:val="21"/>
          <w:szCs w:val="21"/>
        </w:rPr>
        <w:t>De inhoud is als volgt:</w:t>
      </w:r>
    </w:p>
    <w:p w14:paraId="72BE0B61" w14:textId="4E5B62F2" w:rsidR="00502F34" w:rsidRPr="00502F34" w:rsidRDefault="00502F34" w:rsidP="00502F34">
      <w:pPr>
        <w:rPr>
          <w:rFonts w:ascii="Corbel" w:hAnsi="Corbel"/>
          <w:sz w:val="21"/>
          <w:szCs w:val="21"/>
        </w:rPr>
      </w:pPr>
      <w:r w:rsidRPr="00502F34">
        <w:rPr>
          <w:rFonts w:ascii="Corbel" w:hAnsi="Corbel" w:cs="Arial"/>
          <w:sz w:val="21"/>
          <w:szCs w:val="21"/>
        </w:rPr>
        <w:t>- Bloeddrukmeting</w:t>
      </w:r>
      <w:r w:rsidRPr="00502F34">
        <w:rPr>
          <w:rFonts w:ascii="Corbel" w:hAnsi="Corbel" w:cs="Arial"/>
          <w:sz w:val="21"/>
          <w:szCs w:val="21"/>
        </w:rPr>
        <w:br/>
        <w:t>- Lengte, gewicht (+ BMI)</w:t>
      </w:r>
      <w:r w:rsidRPr="00502F34">
        <w:rPr>
          <w:rFonts w:ascii="Corbel" w:hAnsi="Corbel" w:cs="Arial"/>
          <w:sz w:val="21"/>
          <w:szCs w:val="21"/>
        </w:rPr>
        <w:br/>
        <w:t>- Buikomvang</w:t>
      </w:r>
      <w:r w:rsidRPr="00502F34">
        <w:rPr>
          <w:rFonts w:ascii="Corbel" w:hAnsi="Corbel" w:cs="Arial"/>
          <w:sz w:val="21"/>
          <w:szCs w:val="21"/>
        </w:rPr>
        <w:br/>
        <w:t>- Longfunctietest</w:t>
      </w:r>
      <w:r w:rsidRPr="00502F34">
        <w:rPr>
          <w:rFonts w:ascii="Corbel" w:hAnsi="Corbel" w:cs="Arial"/>
          <w:sz w:val="21"/>
          <w:szCs w:val="21"/>
        </w:rPr>
        <w:br/>
        <w:t>- Visustest – 2 afstanden (</w:t>
      </w:r>
      <w:proofErr w:type="spellStart"/>
      <w:r w:rsidRPr="00502F34">
        <w:rPr>
          <w:rFonts w:ascii="Corbel" w:hAnsi="Corbel" w:cs="Arial"/>
          <w:sz w:val="21"/>
          <w:szCs w:val="21"/>
        </w:rPr>
        <w:t>oogtest</w:t>
      </w:r>
      <w:proofErr w:type="spellEnd"/>
      <w:r w:rsidRPr="00502F34">
        <w:rPr>
          <w:rFonts w:ascii="Corbel" w:hAnsi="Corbel" w:cs="Arial"/>
          <w:sz w:val="21"/>
          <w:szCs w:val="21"/>
        </w:rPr>
        <w:t>)</w:t>
      </w:r>
      <w:r w:rsidRPr="00502F34">
        <w:rPr>
          <w:rFonts w:ascii="Corbel" w:hAnsi="Corbel" w:cs="Arial"/>
          <w:sz w:val="21"/>
          <w:szCs w:val="21"/>
        </w:rPr>
        <w:br/>
        <w:t>- Cholesterol, HDL-Cholesterol en glucosemeting (bloedonderzoek)</w:t>
      </w:r>
      <w:r w:rsidRPr="00502F34">
        <w:rPr>
          <w:rFonts w:ascii="Corbel" w:hAnsi="Corbel" w:cs="Arial"/>
          <w:sz w:val="21"/>
          <w:szCs w:val="21"/>
        </w:rPr>
        <w:br/>
        <w:t>- Bespreking en advies vragenformulier en onderzoeken door de arts + leefstijladvies</w:t>
      </w:r>
      <w:r w:rsidRPr="00502F34">
        <w:rPr>
          <w:rFonts w:ascii="Corbel" w:hAnsi="Corbel" w:cs="Arial"/>
          <w:sz w:val="21"/>
          <w:szCs w:val="21"/>
        </w:rPr>
        <w:br/>
        <w:t>- Deelnemers ontvangen thuis een rapportage of per aangetekende mail</w:t>
      </w:r>
    </w:p>
    <w:p w14:paraId="38854FAF" w14:textId="77777777" w:rsidR="00502F34" w:rsidRPr="00502F34" w:rsidRDefault="00502F34" w:rsidP="00E02CAA">
      <w:pPr>
        <w:rPr>
          <w:rFonts w:ascii="Corbel" w:hAnsi="Corbel"/>
          <w:sz w:val="21"/>
          <w:szCs w:val="21"/>
        </w:rPr>
      </w:pPr>
    </w:p>
    <w:p w14:paraId="5B601118" w14:textId="77777777" w:rsidR="00AD0A68" w:rsidRDefault="00E02CAA" w:rsidP="00E02CAA">
      <w:pPr>
        <w:rPr>
          <w:rFonts w:ascii="Corbel" w:hAnsi="Corbel"/>
          <w:b/>
          <w:bCs/>
          <w:sz w:val="21"/>
          <w:szCs w:val="21"/>
        </w:rPr>
      </w:pPr>
      <w:r w:rsidRPr="00AD0A68">
        <w:rPr>
          <w:rFonts w:ascii="Corbel" w:hAnsi="Corbel"/>
          <w:b/>
          <w:bCs/>
          <w:sz w:val="21"/>
          <w:szCs w:val="21"/>
        </w:rPr>
        <w:t xml:space="preserve"> </w:t>
      </w:r>
    </w:p>
    <w:p w14:paraId="19EBFAEF" w14:textId="77777777" w:rsidR="00AD0A68" w:rsidRDefault="00AD0A68" w:rsidP="00E02CAA">
      <w:pPr>
        <w:rPr>
          <w:rFonts w:ascii="Corbel" w:hAnsi="Corbel"/>
          <w:b/>
          <w:bCs/>
          <w:sz w:val="21"/>
          <w:szCs w:val="21"/>
        </w:rPr>
      </w:pPr>
    </w:p>
    <w:p w14:paraId="26A99185" w14:textId="77777777" w:rsidR="00AD0A68" w:rsidRDefault="00AD0A68" w:rsidP="00E02CAA">
      <w:pPr>
        <w:rPr>
          <w:rFonts w:ascii="Corbel" w:hAnsi="Corbel"/>
          <w:b/>
          <w:bCs/>
          <w:sz w:val="21"/>
          <w:szCs w:val="21"/>
        </w:rPr>
      </w:pPr>
    </w:p>
    <w:p w14:paraId="720A24DF" w14:textId="44A5C5FF" w:rsidR="00E02CAA" w:rsidRPr="00AD0A68" w:rsidRDefault="00E02CAA" w:rsidP="00E02CAA">
      <w:pPr>
        <w:rPr>
          <w:rFonts w:ascii="Corbel" w:hAnsi="Corbel"/>
          <w:b/>
          <w:bCs/>
          <w:sz w:val="21"/>
          <w:szCs w:val="21"/>
        </w:rPr>
      </w:pPr>
      <w:r w:rsidRPr="00AD0A68">
        <w:rPr>
          <w:rFonts w:ascii="Corbel" w:hAnsi="Corbel"/>
          <w:b/>
          <w:bCs/>
          <w:sz w:val="21"/>
          <w:szCs w:val="21"/>
        </w:rPr>
        <w:lastRenderedPageBreak/>
        <w:t xml:space="preserve">1.3 Wat zijn de kosten? </w:t>
      </w:r>
    </w:p>
    <w:p w14:paraId="0A7C8E37" w14:textId="77777777" w:rsidR="0034026A" w:rsidRPr="00502F34" w:rsidRDefault="0034026A" w:rsidP="0034026A">
      <w:pPr>
        <w:spacing w:after="0" w:line="240" w:lineRule="auto"/>
        <w:rPr>
          <w:rFonts w:ascii="Corbel" w:eastAsia="Aptos" w:hAnsi="Corbel" w:cs="Aptos"/>
          <w:kern w:val="0"/>
          <w:sz w:val="21"/>
          <w:szCs w:val="21"/>
          <w:lang w:eastAsia="nl-NL"/>
          <w14:ligatures w14:val="none"/>
        </w:rPr>
      </w:pPr>
      <w:r w:rsidRPr="00502F34">
        <w:rPr>
          <w:rFonts w:ascii="Corbel" w:eastAsia="Aptos" w:hAnsi="Corbel" w:cs="Arial"/>
          <w:kern w:val="0"/>
          <w:sz w:val="21"/>
          <w:szCs w:val="21"/>
          <w14:ligatures w14:val="none"/>
        </w:rPr>
        <w:t>Hieronder de prijzen van de Health checks van beide aanbieders:</w:t>
      </w:r>
    </w:p>
    <w:p w14:paraId="676896F7" w14:textId="77777777" w:rsidR="0034026A" w:rsidRPr="00502F34" w:rsidRDefault="0034026A" w:rsidP="0034026A">
      <w:pPr>
        <w:spacing w:after="0" w:line="240" w:lineRule="auto"/>
        <w:rPr>
          <w:rFonts w:ascii="Corbel" w:eastAsia="Aptos" w:hAnsi="Corbel" w:cs="Aptos"/>
          <w:kern w:val="0"/>
          <w:sz w:val="21"/>
          <w:szCs w:val="21"/>
          <w:lang w:eastAsia="nl-NL"/>
          <w14:ligatures w14:val="none"/>
        </w:rPr>
      </w:pPr>
      <w:r w:rsidRPr="00502F34">
        <w:rPr>
          <w:rFonts w:ascii="Corbel" w:eastAsia="Aptos" w:hAnsi="Corbel" w:cs="Arial"/>
          <w:kern w:val="0"/>
          <w:sz w:val="21"/>
          <w:szCs w:val="21"/>
          <w14:ligatures w14:val="none"/>
        </w:rPr>
        <w:t> </w:t>
      </w:r>
    </w:p>
    <w:p w14:paraId="32746A68" w14:textId="16C57C4F" w:rsidR="0034026A" w:rsidRPr="00AD0A68" w:rsidRDefault="0034026A" w:rsidP="00AD0A68">
      <w:pPr>
        <w:pStyle w:val="Lijstalinea"/>
        <w:numPr>
          <w:ilvl w:val="0"/>
          <w:numId w:val="6"/>
        </w:numPr>
        <w:spacing w:after="0" w:line="240" w:lineRule="auto"/>
        <w:rPr>
          <w:rFonts w:ascii="Corbel" w:eastAsia="Aptos" w:hAnsi="Corbel" w:cs="Aptos"/>
          <w:kern w:val="0"/>
          <w:sz w:val="21"/>
          <w:szCs w:val="21"/>
          <w:lang w:eastAsia="nl-NL"/>
          <w14:ligatures w14:val="none"/>
        </w:rPr>
      </w:pPr>
      <w:r w:rsidRPr="00AD0A68">
        <w:rPr>
          <w:rFonts w:ascii="Corbel" w:eastAsia="Aptos" w:hAnsi="Corbel" w:cs="Arial"/>
          <w:kern w:val="0"/>
          <w:sz w:val="21"/>
          <w:szCs w:val="21"/>
          <w14:ligatures w14:val="none"/>
        </w:rPr>
        <w:t xml:space="preserve">Care </w:t>
      </w:r>
      <w:proofErr w:type="spellStart"/>
      <w:r w:rsidRPr="00AD0A68">
        <w:rPr>
          <w:rFonts w:ascii="Corbel" w:eastAsia="Aptos" w:hAnsi="Corbel" w:cs="Arial"/>
          <w:kern w:val="0"/>
          <w:sz w:val="21"/>
          <w:szCs w:val="21"/>
          <w14:ligatures w14:val="none"/>
        </w:rPr>
        <w:t>for</w:t>
      </w:r>
      <w:proofErr w:type="spellEnd"/>
      <w:r w:rsidRPr="00AD0A68">
        <w:rPr>
          <w:rFonts w:ascii="Corbel" w:eastAsia="Aptos" w:hAnsi="Corbel" w:cs="Arial"/>
          <w:kern w:val="0"/>
          <w:sz w:val="21"/>
          <w:szCs w:val="21"/>
          <w14:ligatures w14:val="none"/>
        </w:rPr>
        <w:t xml:space="preserve"> </w:t>
      </w:r>
      <w:proofErr w:type="spellStart"/>
      <w:r w:rsidRPr="00AD0A68">
        <w:rPr>
          <w:rFonts w:ascii="Corbel" w:eastAsia="Aptos" w:hAnsi="Corbel" w:cs="Arial"/>
          <w:kern w:val="0"/>
          <w:sz w:val="21"/>
          <w:szCs w:val="21"/>
          <w14:ligatures w14:val="none"/>
        </w:rPr>
        <w:t>Woman</w:t>
      </w:r>
      <w:proofErr w:type="spellEnd"/>
      <w:r w:rsidRPr="00AD0A68">
        <w:rPr>
          <w:rFonts w:ascii="Corbel" w:eastAsia="Aptos" w:hAnsi="Corbel" w:cs="Arial"/>
          <w:kern w:val="0"/>
          <w:sz w:val="21"/>
          <w:szCs w:val="21"/>
          <w14:ligatures w14:val="none"/>
        </w:rPr>
        <w:t>:</w:t>
      </w:r>
    </w:p>
    <w:p w14:paraId="3722E81B" w14:textId="77777777" w:rsidR="0034026A" w:rsidRPr="00AD0A68" w:rsidRDefault="0034026A" w:rsidP="00AD0A68">
      <w:pPr>
        <w:pStyle w:val="Lijstalinea"/>
        <w:spacing w:after="0" w:line="240" w:lineRule="auto"/>
        <w:rPr>
          <w:rFonts w:ascii="Corbel" w:eastAsia="Aptos" w:hAnsi="Corbel" w:cs="Aptos"/>
          <w:kern w:val="0"/>
          <w:sz w:val="21"/>
          <w:szCs w:val="21"/>
          <w:lang w:eastAsia="nl-NL"/>
          <w14:ligatures w14:val="none"/>
        </w:rPr>
      </w:pPr>
      <w:r w:rsidRPr="00AD0A68">
        <w:rPr>
          <w:rFonts w:ascii="Corbel" w:eastAsia="Aptos" w:hAnsi="Corbel" w:cs="Arial"/>
          <w:kern w:val="0"/>
          <w:sz w:val="21"/>
          <w:szCs w:val="21"/>
          <w14:ligatures w14:val="none"/>
        </w:rPr>
        <w:t>De kosten voor een health check bedragen 78,25 euro, inclusief materiaalkosten.</w:t>
      </w:r>
    </w:p>
    <w:p w14:paraId="38CE3FE9" w14:textId="594894DA" w:rsidR="00502F34" w:rsidRPr="00502F34" w:rsidRDefault="00502F34" w:rsidP="00AD0A68">
      <w:pPr>
        <w:spacing w:after="0" w:line="240" w:lineRule="auto"/>
        <w:ind w:firstLine="48"/>
        <w:rPr>
          <w:rFonts w:ascii="Corbel" w:eastAsia="Aptos" w:hAnsi="Corbel" w:cs="Arial"/>
          <w:kern w:val="0"/>
          <w:sz w:val="21"/>
          <w:szCs w:val="21"/>
          <w14:ligatures w14:val="none"/>
        </w:rPr>
      </w:pPr>
    </w:p>
    <w:p w14:paraId="18591D9A" w14:textId="25549469" w:rsidR="0034026A" w:rsidRPr="00AD0A68" w:rsidRDefault="0034026A" w:rsidP="00AD0A68">
      <w:pPr>
        <w:pStyle w:val="Lijstalinea"/>
        <w:numPr>
          <w:ilvl w:val="0"/>
          <w:numId w:val="6"/>
        </w:numPr>
        <w:spacing w:after="0" w:line="240" w:lineRule="auto"/>
        <w:rPr>
          <w:rFonts w:ascii="Corbel" w:eastAsia="Aptos" w:hAnsi="Corbel" w:cs="Aptos"/>
          <w:kern w:val="0"/>
          <w:sz w:val="21"/>
          <w:szCs w:val="21"/>
          <w:lang w:eastAsia="nl-NL"/>
          <w14:ligatures w14:val="none"/>
        </w:rPr>
      </w:pPr>
      <w:r w:rsidRPr="00AD0A68">
        <w:rPr>
          <w:rFonts w:ascii="Corbel" w:eastAsia="Aptos" w:hAnsi="Corbel" w:cs="Arial"/>
          <w:kern w:val="0"/>
          <w:sz w:val="21"/>
          <w:szCs w:val="21"/>
          <w14:ligatures w14:val="none"/>
        </w:rPr>
        <w:t xml:space="preserve">Care </w:t>
      </w:r>
      <w:proofErr w:type="spellStart"/>
      <w:r w:rsidRPr="00AD0A68">
        <w:rPr>
          <w:rFonts w:ascii="Corbel" w:eastAsia="Aptos" w:hAnsi="Corbel" w:cs="Arial"/>
          <w:kern w:val="0"/>
          <w:sz w:val="21"/>
          <w:szCs w:val="21"/>
          <w14:ligatures w14:val="none"/>
        </w:rPr>
        <w:t>for</w:t>
      </w:r>
      <w:proofErr w:type="spellEnd"/>
      <w:r w:rsidRPr="00AD0A68">
        <w:rPr>
          <w:rFonts w:ascii="Corbel" w:eastAsia="Aptos" w:hAnsi="Corbel" w:cs="Arial"/>
          <w:kern w:val="0"/>
          <w:sz w:val="21"/>
          <w:szCs w:val="21"/>
          <w14:ligatures w14:val="none"/>
        </w:rPr>
        <w:t xml:space="preserve"> Human</w:t>
      </w:r>
    </w:p>
    <w:p w14:paraId="2DD161F5" w14:textId="77777777" w:rsidR="0034026A" w:rsidRPr="00AD0A68" w:rsidRDefault="0034026A" w:rsidP="00AD0A68">
      <w:pPr>
        <w:pStyle w:val="Lijstalinea"/>
        <w:spacing w:after="0" w:line="240" w:lineRule="auto"/>
        <w:rPr>
          <w:rFonts w:ascii="Corbel" w:eastAsia="Aptos" w:hAnsi="Corbel" w:cs="Arial"/>
          <w:kern w:val="0"/>
          <w:sz w:val="21"/>
          <w:szCs w:val="21"/>
          <w14:ligatures w14:val="none"/>
        </w:rPr>
      </w:pPr>
      <w:r w:rsidRPr="00AD0A68">
        <w:rPr>
          <w:rFonts w:ascii="Corbel" w:eastAsia="Aptos" w:hAnsi="Corbel" w:cs="Arial"/>
          <w:kern w:val="0"/>
          <w:sz w:val="21"/>
          <w:szCs w:val="21"/>
          <w14:ligatures w14:val="none"/>
        </w:rPr>
        <w:t>De kosten voor een health check bedragen 86,59 euro, inclusief materiaal kosten.</w:t>
      </w:r>
    </w:p>
    <w:p w14:paraId="73794135" w14:textId="77777777" w:rsidR="00AD0A68" w:rsidRPr="00502F34" w:rsidRDefault="00AD0A68" w:rsidP="0034026A">
      <w:pPr>
        <w:spacing w:after="0" w:line="240" w:lineRule="auto"/>
        <w:rPr>
          <w:rFonts w:ascii="Corbel" w:eastAsia="Aptos" w:hAnsi="Corbel" w:cs="Aptos"/>
          <w:kern w:val="0"/>
          <w:sz w:val="21"/>
          <w:szCs w:val="21"/>
          <w:lang w:eastAsia="nl-NL"/>
          <w14:ligatures w14:val="none"/>
        </w:rPr>
      </w:pPr>
    </w:p>
    <w:p w14:paraId="012ABA6D" w14:textId="03D42AF5" w:rsidR="00502F34" w:rsidRPr="00AD0A68" w:rsidRDefault="00502F34" w:rsidP="00AD0A68">
      <w:pPr>
        <w:pStyle w:val="Lijstalinea"/>
        <w:numPr>
          <w:ilvl w:val="0"/>
          <w:numId w:val="6"/>
        </w:numPr>
        <w:rPr>
          <w:rFonts w:ascii="Corbel" w:hAnsi="Corbel"/>
          <w:sz w:val="21"/>
          <w:szCs w:val="21"/>
        </w:rPr>
      </w:pPr>
      <w:proofErr w:type="spellStart"/>
      <w:r w:rsidRPr="00AD0A68">
        <w:rPr>
          <w:rFonts w:ascii="Corbel" w:hAnsi="Corbel"/>
          <w:sz w:val="21"/>
          <w:szCs w:val="21"/>
        </w:rPr>
        <w:t>Arbeidsgerelateerde</w:t>
      </w:r>
      <w:proofErr w:type="spellEnd"/>
      <w:r w:rsidRPr="00AD0A68">
        <w:rPr>
          <w:rFonts w:ascii="Corbel" w:hAnsi="Corbel"/>
          <w:sz w:val="21"/>
          <w:szCs w:val="21"/>
        </w:rPr>
        <w:t xml:space="preserve"> </w:t>
      </w:r>
      <w:proofErr w:type="spellStart"/>
      <w:r w:rsidRPr="00AD0A68">
        <w:rPr>
          <w:rFonts w:ascii="Corbel" w:hAnsi="Corbel"/>
          <w:sz w:val="21"/>
          <w:szCs w:val="21"/>
        </w:rPr>
        <w:t>heathcheck</w:t>
      </w:r>
      <w:proofErr w:type="spellEnd"/>
      <w:r w:rsidRPr="00AD0A68">
        <w:rPr>
          <w:rFonts w:ascii="Corbel" w:hAnsi="Corbel"/>
          <w:sz w:val="21"/>
          <w:szCs w:val="21"/>
        </w:rPr>
        <w:t xml:space="preserve"> € 125,57</w:t>
      </w:r>
    </w:p>
    <w:p w14:paraId="1036241F" w14:textId="77777777" w:rsidR="00AD0A68" w:rsidRPr="00502F34" w:rsidRDefault="00AD0A68" w:rsidP="00F1538C">
      <w:pPr>
        <w:rPr>
          <w:rFonts w:ascii="Corbel" w:hAnsi="Corbel"/>
          <w:sz w:val="21"/>
          <w:szCs w:val="21"/>
        </w:rPr>
      </w:pPr>
    </w:p>
    <w:p w14:paraId="6BDAECE8" w14:textId="4E9E523D" w:rsidR="001865A7" w:rsidRPr="00AD0A68" w:rsidRDefault="00E02CAA" w:rsidP="00F1538C">
      <w:pPr>
        <w:rPr>
          <w:rFonts w:ascii="Corbel" w:hAnsi="Corbel"/>
          <w:b/>
          <w:bCs/>
          <w:sz w:val="21"/>
          <w:szCs w:val="21"/>
        </w:rPr>
      </w:pPr>
      <w:r w:rsidRPr="00AD0A68">
        <w:rPr>
          <w:rFonts w:ascii="Corbel" w:hAnsi="Corbel"/>
          <w:b/>
          <w:bCs/>
          <w:sz w:val="21"/>
          <w:szCs w:val="21"/>
        </w:rPr>
        <w:t xml:space="preserve">1.4 Wordt deze volledig vergoed volgens de huidige polisvoorwaarden? </w:t>
      </w:r>
    </w:p>
    <w:p w14:paraId="2FF7B3C1" w14:textId="66F2536A" w:rsidR="007E3A3A" w:rsidRDefault="007E3A3A" w:rsidP="00F1538C">
      <w:pPr>
        <w:rPr>
          <w:rFonts w:ascii="Corbel" w:hAnsi="Corbel"/>
          <w:sz w:val="21"/>
          <w:szCs w:val="21"/>
        </w:rPr>
      </w:pPr>
      <w:r>
        <w:rPr>
          <w:rFonts w:ascii="Corbel" w:hAnsi="Corbel"/>
          <w:sz w:val="21"/>
          <w:szCs w:val="21"/>
        </w:rPr>
        <w:t>De (</w:t>
      </w:r>
      <w:proofErr w:type="spellStart"/>
      <w:proofErr w:type="gramStart"/>
      <w:r w:rsidRPr="00502F34">
        <w:rPr>
          <w:rFonts w:ascii="Corbel" w:hAnsi="Corbel"/>
          <w:sz w:val="21"/>
          <w:szCs w:val="21"/>
        </w:rPr>
        <w:t>arbeid</w:t>
      </w:r>
      <w:r>
        <w:rPr>
          <w:rFonts w:ascii="Corbel" w:hAnsi="Corbel"/>
          <w:sz w:val="21"/>
          <w:szCs w:val="21"/>
        </w:rPr>
        <w:t>s</w:t>
      </w:r>
      <w:r w:rsidRPr="00502F34">
        <w:rPr>
          <w:rFonts w:ascii="Corbel" w:hAnsi="Corbel"/>
          <w:sz w:val="21"/>
          <w:szCs w:val="21"/>
        </w:rPr>
        <w:t>gerelateerde</w:t>
      </w:r>
      <w:proofErr w:type="spellEnd"/>
      <w:r w:rsidRPr="00502F34">
        <w:rPr>
          <w:rFonts w:ascii="Corbel" w:hAnsi="Corbel"/>
          <w:sz w:val="21"/>
          <w:szCs w:val="21"/>
        </w:rPr>
        <w:t xml:space="preserve"> </w:t>
      </w:r>
      <w:r>
        <w:rPr>
          <w:rFonts w:ascii="Corbel" w:hAnsi="Corbel"/>
          <w:sz w:val="21"/>
          <w:szCs w:val="21"/>
        </w:rPr>
        <w:t>)</w:t>
      </w:r>
      <w:r w:rsidRPr="00502F34">
        <w:rPr>
          <w:rFonts w:ascii="Corbel" w:hAnsi="Corbel"/>
          <w:sz w:val="21"/>
          <w:szCs w:val="21"/>
        </w:rPr>
        <w:t>health</w:t>
      </w:r>
      <w:proofErr w:type="gramEnd"/>
      <w:r w:rsidRPr="00502F34">
        <w:rPr>
          <w:rFonts w:ascii="Corbel" w:hAnsi="Corbel"/>
          <w:sz w:val="21"/>
          <w:szCs w:val="21"/>
        </w:rPr>
        <w:t xml:space="preserve"> check</w:t>
      </w:r>
      <w:r>
        <w:rPr>
          <w:rFonts w:ascii="Corbel" w:hAnsi="Corbel"/>
          <w:sz w:val="21"/>
          <w:szCs w:val="21"/>
        </w:rPr>
        <w:t xml:space="preserve"> wordt vergoed.</w:t>
      </w:r>
    </w:p>
    <w:p w14:paraId="651E6F69" w14:textId="77777777" w:rsidR="00D923A5" w:rsidRPr="00D923A5" w:rsidRDefault="00D923A5" w:rsidP="00F1538C">
      <w:pPr>
        <w:rPr>
          <w:rFonts w:ascii="Corbel" w:hAnsi="Corbel"/>
          <w:b/>
          <w:bCs/>
          <w:sz w:val="21"/>
          <w:szCs w:val="21"/>
        </w:rPr>
      </w:pPr>
    </w:p>
    <w:p w14:paraId="64EF6DB3" w14:textId="5B3B9B1A" w:rsidR="00E02CAA" w:rsidRPr="00D923A5" w:rsidRDefault="00E02CAA" w:rsidP="00E02CAA">
      <w:pPr>
        <w:rPr>
          <w:rFonts w:ascii="Corbel" w:hAnsi="Corbel"/>
          <w:b/>
          <w:bCs/>
          <w:sz w:val="21"/>
          <w:szCs w:val="21"/>
        </w:rPr>
      </w:pPr>
      <w:r w:rsidRPr="00D923A5">
        <w:rPr>
          <w:rFonts w:ascii="Corbel" w:hAnsi="Corbel"/>
          <w:b/>
          <w:bCs/>
          <w:sz w:val="21"/>
          <w:szCs w:val="21"/>
          <w:u w:val="single"/>
        </w:rPr>
        <w:t>Vraag 2</w:t>
      </w:r>
      <w:r w:rsidRPr="00D923A5">
        <w:rPr>
          <w:rFonts w:ascii="Corbel" w:hAnsi="Corbel"/>
          <w:b/>
          <w:bCs/>
          <w:sz w:val="21"/>
          <w:szCs w:val="21"/>
        </w:rPr>
        <w:t xml:space="preserve">: Eis 2.3 en 2.4 voor doelgroep B herformuleren (blz 10) </w:t>
      </w:r>
    </w:p>
    <w:p w14:paraId="12EE1737" w14:textId="5AC1BA05" w:rsidR="00A85D27" w:rsidRPr="00D923A5" w:rsidRDefault="00E02CAA" w:rsidP="00E02CAA">
      <w:pPr>
        <w:rPr>
          <w:rFonts w:ascii="Corbel" w:hAnsi="Corbel"/>
          <w:b/>
          <w:bCs/>
          <w:sz w:val="21"/>
          <w:szCs w:val="21"/>
        </w:rPr>
      </w:pPr>
      <w:r w:rsidRPr="00D923A5">
        <w:rPr>
          <w:rFonts w:ascii="Corbel" w:hAnsi="Corbel"/>
          <w:b/>
          <w:bCs/>
          <w:sz w:val="21"/>
          <w:szCs w:val="21"/>
        </w:rPr>
        <w:t xml:space="preserve">Zorgverzekeraar kan geen collectiviteit inrichten voor een groep zonder dat daar een belanghebbende of werkgever voor is. Met wie moet zorgverzekeraar een overeenkomst sluiten voor doelgroep B? </w:t>
      </w:r>
    </w:p>
    <w:p w14:paraId="203E839A" w14:textId="57D39201" w:rsidR="00E02CAA" w:rsidRPr="00502F34" w:rsidRDefault="00F1538C" w:rsidP="00E02CAA">
      <w:pPr>
        <w:rPr>
          <w:rFonts w:ascii="Corbel" w:hAnsi="Corbel"/>
          <w:sz w:val="21"/>
          <w:szCs w:val="21"/>
        </w:rPr>
      </w:pPr>
      <w:r w:rsidRPr="00502F34">
        <w:rPr>
          <w:rFonts w:ascii="Corbel" w:hAnsi="Corbel"/>
          <w:sz w:val="21"/>
          <w:szCs w:val="21"/>
        </w:rPr>
        <w:t xml:space="preserve">VRAA </w:t>
      </w:r>
      <w:r w:rsidR="00444F27" w:rsidRPr="00502F34">
        <w:rPr>
          <w:rFonts w:ascii="Corbel" w:hAnsi="Corbel"/>
          <w:sz w:val="21"/>
          <w:szCs w:val="21"/>
        </w:rPr>
        <w:t xml:space="preserve">is ook voor doelgroep B de contractant </w:t>
      </w:r>
    </w:p>
    <w:p w14:paraId="194B7F51" w14:textId="77777777" w:rsidR="00E02CAA" w:rsidRPr="00502F34" w:rsidRDefault="00E02CAA" w:rsidP="00E02CAA">
      <w:pPr>
        <w:rPr>
          <w:rFonts w:ascii="Corbel" w:hAnsi="Corbel"/>
          <w:sz w:val="21"/>
          <w:szCs w:val="21"/>
        </w:rPr>
      </w:pPr>
    </w:p>
    <w:p w14:paraId="414BFCBA" w14:textId="1EBE5718" w:rsidR="00E02CAA" w:rsidRPr="00D923A5" w:rsidRDefault="00E02CAA" w:rsidP="00E02CAA">
      <w:pPr>
        <w:rPr>
          <w:rFonts w:ascii="Corbel" w:hAnsi="Corbel"/>
          <w:b/>
          <w:bCs/>
          <w:sz w:val="21"/>
          <w:szCs w:val="21"/>
        </w:rPr>
      </w:pPr>
      <w:r w:rsidRPr="00502F34">
        <w:rPr>
          <w:rFonts w:ascii="Corbel" w:hAnsi="Corbel"/>
          <w:b/>
          <w:bCs/>
          <w:sz w:val="21"/>
          <w:szCs w:val="21"/>
          <w:u w:val="single"/>
        </w:rPr>
        <w:t>Vraag 3</w:t>
      </w:r>
      <w:r w:rsidRPr="00D923A5">
        <w:rPr>
          <w:rFonts w:ascii="Corbel" w:hAnsi="Corbel"/>
          <w:b/>
          <w:bCs/>
          <w:sz w:val="21"/>
          <w:szCs w:val="21"/>
        </w:rPr>
        <w:t xml:space="preserve">: 2.6 Contractduur, verlengingsoptie en eenzijdige verlengingsbevoegdheid </w:t>
      </w:r>
    </w:p>
    <w:p w14:paraId="1B2B3A3C" w14:textId="77777777" w:rsidR="00E02CAA" w:rsidRPr="00D923A5" w:rsidRDefault="00E02CAA" w:rsidP="00E02CAA">
      <w:pPr>
        <w:rPr>
          <w:rFonts w:ascii="Corbel" w:hAnsi="Corbel"/>
          <w:b/>
          <w:bCs/>
          <w:sz w:val="21"/>
          <w:szCs w:val="21"/>
        </w:rPr>
      </w:pPr>
      <w:r w:rsidRPr="00D923A5">
        <w:rPr>
          <w:rFonts w:ascii="Corbel" w:hAnsi="Corbel"/>
          <w:b/>
          <w:bCs/>
          <w:sz w:val="21"/>
          <w:szCs w:val="21"/>
        </w:rPr>
        <w:t>(</w:t>
      </w:r>
      <w:proofErr w:type="gramStart"/>
      <w:r w:rsidRPr="00D923A5">
        <w:rPr>
          <w:rFonts w:ascii="Corbel" w:hAnsi="Corbel"/>
          <w:b/>
          <w:bCs/>
          <w:sz w:val="21"/>
          <w:szCs w:val="21"/>
        </w:rPr>
        <w:t>blz</w:t>
      </w:r>
      <w:proofErr w:type="gramEnd"/>
      <w:r w:rsidRPr="00D923A5">
        <w:rPr>
          <w:rFonts w:ascii="Corbel" w:hAnsi="Corbel"/>
          <w:b/>
          <w:bCs/>
          <w:sz w:val="21"/>
          <w:szCs w:val="21"/>
        </w:rPr>
        <w:t xml:space="preserve"> 11) </w:t>
      </w:r>
    </w:p>
    <w:p w14:paraId="6FFA0411" w14:textId="0159AEBF" w:rsidR="00B51D4C" w:rsidRPr="00D923A5" w:rsidRDefault="00E02CAA" w:rsidP="00E02CAA">
      <w:pPr>
        <w:rPr>
          <w:rFonts w:ascii="Corbel" w:hAnsi="Corbel"/>
          <w:b/>
          <w:bCs/>
          <w:sz w:val="21"/>
          <w:szCs w:val="21"/>
        </w:rPr>
      </w:pPr>
      <w:r w:rsidRPr="00D923A5">
        <w:rPr>
          <w:rFonts w:ascii="Corbel" w:hAnsi="Corbel"/>
          <w:b/>
          <w:bCs/>
          <w:sz w:val="21"/>
          <w:szCs w:val="21"/>
        </w:rPr>
        <w:t xml:space="preserve">3.1 Op welke gronden en met welke opzegtermijn kan de zorgverzekeraar de overeenkomst tussentijds beëindigen?  </w:t>
      </w:r>
    </w:p>
    <w:p w14:paraId="3234613F" w14:textId="5C98E0EE" w:rsidR="00E02CAA" w:rsidRPr="00502F34" w:rsidRDefault="00524CB8" w:rsidP="00E02CAA">
      <w:pPr>
        <w:rPr>
          <w:rFonts w:ascii="Corbel" w:hAnsi="Corbel"/>
          <w:sz w:val="21"/>
          <w:szCs w:val="21"/>
        </w:rPr>
      </w:pPr>
      <w:r w:rsidRPr="00502F34">
        <w:rPr>
          <w:rFonts w:ascii="Corbel" w:hAnsi="Corbel"/>
          <w:sz w:val="21"/>
          <w:szCs w:val="21"/>
        </w:rPr>
        <w:t xml:space="preserve">Neem hier de gebruikelijke gronden en termijn zoals bij een faillissement, als gronden op basis waarvan een zorgverzekeraar de </w:t>
      </w:r>
      <w:r w:rsidR="006F0623" w:rsidRPr="00502F34">
        <w:rPr>
          <w:rFonts w:ascii="Corbel" w:hAnsi="Corbel"/>
          <w:sz w:val="21"/>
          <w:szCs w:val="21"/>
        </w:rPr>
        <w:t xml:space="preserve">overeenkomst kan beëindigen. </w:t>
      </w:r>
    </w:p>
    <w:p w14:paraId="1E836FAD" w14:textId="5B75BCFC" w:rsidR="00E02CAA" w:rsidRPr="00D923A5" w:rsidRDefault="00E02CAA" w:rsidP="00E02CAA">
      <w:pPr>
        <w:rPr>
          <w:rFonts w:ascii="Corbel" w:hAnsi="Corbel"/>
          <w:b/>
          <w:bCs/>
          <w:sz w:val="21"/>
          <w:szCs w:val="21"/>
        </w:rPr>
      </w:pPr>
      <w:r w:rsidRPr="00D923A5">
        <w:rPr>
          <w:rFonts w:ascii="Corbel" w:hAnsi="Corbel"/>
          <w:b/>
          <w:bCs/>
          <w:sz w:val="21"/>
          <w:szCs w:val="21"/>
        </w:rPr>
        <w:t>3.2 Is voorzien in een tussentijdse aanpassing van de overeenkomst bij ingrijpende wettelijke</w:t>
      </w:r>
      <w:r w:rsidR="002218CF" w:rsidRPr="00D923A5">
        <w:rPr>
          <w:rFonts w:ascii="Corbel" w:hAnsi="Corbel"/>
          <w:b/>
          <w:bCs/>
          <w:sz w:val="21"/>
          <w:szCs w:val="21"/>
        </w:rPr>
        <w:t xml:space="preserve"> of regulatoire wijzigingen die de uitvoering fundamenteel raken?</w:t>
      </w:r>
      <w:r w:rsidRPr="00D923A5">
        <w:rPr>
          <w:rFonts w:ascii="Corbel" w:hAnsi="Corbel"/>
          <w:b/>
          <w:bCs/>
          <w:sz w:val="21"/>
          <w:szCs w:val="21"/>
        </w:rPr>
        <w:t xml:space="preserve"> </w:t>
      </w:r>
    </w:p>
    <w:p w14:paraId="336005C2" w14:textId="7FF0E5E4" w:rsidR="00E02CAA" w:rsidRPr="00502F34" w:rsidRDefault="006F0623" w:rsidP="00E02CAA">
      <w:pPr>
        <w:rPr>
          <w:rFonts w:ascii="Corbel" w:hAnsi="Corbel"/>
          <w:sz w:val="21"/>
          <w:szCs w:val="21"/>
        </w:rPr>
      </w:pPr>
      <w:r w:rsidRPr="00502F34">
        <w:rPr>
          <w:rFonts w:ascii="Corbel" w:hAnsi="Corbel"/>
          <w:sz w:val="21"/>
          <w:szCs w:val="21"/>
        </w:rPr>
        <w:t xml:space="preserve">Deze </w:t>
      </w:r>
      <w:r w:rsidR="005F16C3" w:rsidRPr="00502F34">
        <w:rPr>
          <w:rFonts w:ascii="Corbel" w:hAnsi="Corbel"/>
          <w:sz w:val="21"/>
          <w:szCs w:val="21"/>
        </w:rPr>
        <w:t xml:space="preserve">tussentijdse aanpassingen zijn mogelijk voor zover deze voortkomen uit een gewijzigde wet- en regelgeving. </w:t>
      </w:r>
    </w:p>
    <w:p w14:paraId="0A3D74F8" w14:textId="77777777" w:rsidR="00571C98" w:rsidRPr="00D923A5" w:rsidRDefault="00E02CAA" w:rsidP="00E02CAA">
      <w:pPr>
        <w:rPr>
          <w:rFonts w:ascii="Corbel" w:hAnsi="Corbel"/>
          <w:b/>
          <w:bCs/>
          <w:sz w:val="21"/>
          <w:szCs w:val="21"/>
        </w:rPr>
      </w:pPr>
      <w:r w:rsidRPr="00D923A5">
        <w:rPr>
          <w:rFonts w:ascii="Corbel" w:hAnsi="Corbel"/>
          <w:b/>
          <w:bCs/>
          <w:sz w:val="21"/>
          <w:szCs w:val="21"/>
        </w:rPr>
        <w:t xml:space="preserve">3.3 Welke objectieve criteria hanteert de Opdrachtgever bij het al dan niet uitoefenen van de verlengingsopties, en worden deze criteria op voorhand gecommuniceerd? </w:t>
      </w:r>
    </w:p>
    <w:p w14:paraId="2465A126" w14:textId="27192216" w:rsidR="00E02CAA" w:rsidRPr="00502F34" w:rsidRDefault="005F16C3" w:rsidP="00E02CAA">
      <w:pPr>
        <w:rPr>
          <w:rFonts w:ascii="Corbel" w:hAnsi="Corbel"/>
          <w:sz w:val="21"/>
          <w:szCs w:val="21"/>
        </w:rPr>
      </w:pPr>
      <w:r w:rsidRPr="00502F34">
        <w:rPr>
          <w:rFonts w:ascii="Corbel" w:hAnsi="Corbel"/>
          <w:sz w:val="21"/>
          <w:szCs w:val="21"/>
        </w:rPr>
        <w:t xml:space="preserve">Er zijn geen objectieve criteria voor een verlenging vastgesteld. De aangeboden </w:t>
      </w:r>
      <w:r w:rsidR="00670E94" w:rsidRPr="00502F34">
        <w:rPr>
          <w:rFonts w:ascii="Corbel" w:hAnsi="Corbel"/>
          <w:sz w:val="21"/>
          <w:szCs w:val="21"/>
        </w:rPr>
        <w:t xml:space="preserve">werkgevers </w:t>
      </w:r>
      <w:r w:rsidRPr="00502F34">
        <w:rPr>
          <w:rFonts w:ascii="Corbel" w:hAnsi="Corbel"/>
          <w:sz w:val="21"/>
          <w:szCs w:val="21"/>
        </w:rPr>
        <w:t>verzekeringslijn zal in principe meewijzigen met de</w:t>
      </w:r>
      <w:r w:rsidR="00670E94" w:rsidRPr="00502F34">
        <w:rPr>
          <w:rFonts w:ascii="Corbel" w:hAnsi="Corbel"/>
          <w:sz w:val="21"/>
          <w:szCs w:val="21"/>
        </w:rPr>
        <w:t xml:space="preserve"> macroportefeuille van de zorgverzekeraar. Voor een wijziging in premie en voorwaarden van additionele dekkingen t.b.v. Doelgroep A zullen op basis van onderbouwing door de Opdrachtnemer aan VGA en VRAA </w:t>
      </w:r>
      <w:r w:rsidR="00F1538C" w:rsidRPr="00502F34">
        <w:rPr>
          <w:rFonts w:ascii="Corbel" w:hAnsi="Corbel"/>
          <w:sz w:val="21"/>
          <w:szCs w:val="21"/>
        </w:rPr>
        <w:t xml:space="preserve">ter acceptatie </w:t>
      </w:r>
      <w:r w:rsidR="00670E94" w:rsidRPr="00502F34">
        <w:rPr>
          <w:rFonts w:ascii="Corbel" w:hAnsi="Corbel"/>
          <w:sz w:val="21"/>
          <w:szCs w:val="21"/>
        </w:rPr>
        <w:t xml:space="preserve">moeten worden voorgelegd.  </w:t>
      </w:r>
      <w:r w:rsidRPr="00502F34">
        <w:rPr>
          <w:rFonts w:ascii="Corbel" w:hAnsi="Corbel"/>
          <w:sz w:val="21"/>
          <w:szCs w:val="21"/>
        </w:rPr>
        <w:t xml:space="preserve">  </w:t>
      </w:r>
    </w:p>
    <w:p w14:paraId="260F237A" w14:textId="77777777" w:rsidR="00106F01" w:rsidRPr="00D923A5" w:rsidRDefault="00E02CAA" w:rsidP="00E02CAA">
      <w:pPr>
        <w:rPr>
          <w:rFonts w:ascii="Corbel" w:hAnsi="Corbel"/>
          <w:b/>
          <w:bCs/>
          <w:sz w:val="21"/>
          <w:szCs w:val="21"/>
        </w:rPr>
      </w:pPr>
      <w:r w:rsidRPr="00D923A5">
        <w:rPr>
          <w:rFonts w:ascii="Corbel" w:hAnsi="Corbel"/>
          <w:b/>
          <w:bCs/>
          <w:sz w:val="21"/>
          <w:szCs w:val="21"/>
        </w:rPr>
        <w:t xml:space="preserve">3.4 Kan de zorgverzekeraar de overeenkomst na de looptijd van 2 jaar beëindigen en zo ja hoe? </w:t>
      </w:r>
    </w:p>
    <w:p w14:paraId="66FF4F3B" w14:textId="4166F699" w:rsidR="00E02CAA" w:rsidRPr="00502F34" w:rsidRDefault="00670E94" w:rsidP="00E02CAA">
      <w:pPr>
        <w:rPr>
          <w:rFonts w:ascii="Corbel" w:hAnsi="Corbel"/>
          <w:sz w:val="21"/>
          <w:szCs w:val="21"/>
        </w:rPr>
      </w:pPr>
      <w:r w:rsidRPr="00502F34">
        <w:rPr>
          <w:rFonts w:ascii="Corbel" w:hAnsi="Corbel"/>
          <w:sz w:val="21"/>
          <w:szCs w:val="21"/>
        </w:rPr>
        <w:t xml:space="preserve">Als de Opdrachtgever besluit de overeenkomst te beëindigen houdt de overeenkomst op te bestaan. Met het aangaan van de overeenkomst tussen Opdrachtnemer en Opdrachtgever gaan beide partijen akkoord met de optie de overeenkomst </w:t>
      </w:r>
      <w:r w:rsidR="00F1538C" w:rsidRPr="00502F34">
        <w:rPr>
          <w:rFonts w:ascii="Corbel" w:hAnsi="Corbel"/>
          <w:sz w:val="21"/>
          <w:szCs w:val="21"/>
        </w:rPr>
        <w:t>tweemaal te verlengen met 2 jaren.</w:t>
      </w:r>
    </w:p>
    <w:p w14:paraId="6B8F77D4" w14:textId="77777777" w:rsidR="00E02CAA" w:rsidRPr="00502F34" w:rsidRDefault="00E02CAA" w:rsidP="00E02CAA">
      <w:pPr>
        <w:rPr>
          <w:rFonts w:ascii="Corbel" w:hAnsi="Corbel"/>
          <w:sz w:val="21"/>
          <w:szCs w:val="21"/>
        </w:rPr>
      </w:pPr>
    </w:p>
    <w:p w14:paraId="57CF2415" w14:textId="77777777" w:rsidR="00EE7A2F" w:rsidRPr="00502F34" w:rsidRDefault="00EE7A2F" w:rsidP="00E02CAA">
      <w:pPr>
        <w:rPr>
          <w:rFonts w:ascii="Corbel" w:hAnsi="Corbel"/>
          <w:b/>
          <w:bCs/>
          <w:sz w:val="21"/>
          <w:szCs w:val="21"/>
          <w:u w:val="single"/>
        </w:rPr>
      </w:pPr>
    </w:p>
    <w:p w14:paraId="2BC76C07" w14:textId="77777777" w:rsidR="00EE7A2F" w:rsidRPr="00502F34" w:rsidRDefault="00EE7A2F" w:rsidP="00E02CAA">
      <w:pPr>
        <w:rPr>
          <w:rFonts w:ascii="Corbel" w:hAnsi="Corbel"/>
          <w:b/>
          <w:bCs/>
          <w:sz w:val="21"/>
          <w:szCs w:val="21"/>
          <w:u w:val="single"/>
        </w:rPr>
      </w:pPr>
    </w:p>
    <w:p w14:paraId="2C5C47D8" w14:textId="77777777" w:rsidR="00EE7A2F" w:rsidRPr="00502F34" w:rsidRDefault="00EE7A2F" w:rsidP="00E02CAA">
      <w:pPr>
        <w:rPr>
          <w:rFonts w:ascii="Corbel" w:hAnsi="Corbel"/>
          <w:b/>
          <w:bCs/>
          <w:sz w:val="21"/>
          <w:szCs w:val="21"/>
          <w:u w:val="single"/>
        </w:rPr>
      </w:pPr>
    </w:p>
    <w:p w14:paraId="76696D27" w14:textId="50857EBF" w:rsidR="00106F01" w:rsidRPr="00D923A5" w:rsidRDefault="00E02CAA" w:rsidP="00E02CAA">
      <w:pPr>
        <w:rPr>
          <w:rFonts w:ascii="Corbel" w:hAnsi="Corbel"/>
          <w:b/>
          <w:bCs/>
          <w:sz w:val="21"/>
          <w:szCs w:val="21"/>
        </w:rPr>
      </w:pPr>
      <w:r w:rsidRPr="00D923A5">
        <w:rPr>
          <w:rFonts w:ascii="Corbel" w:hAnsi="Corbel"/>
          <w:b/>
          <w:bCs/>
          <w:sz w:val="21"/>
          <w:szCs w:val="21"/>
          <w:u w:val="single"/>
        </w:rPr>
        <w:t>Vraag 4</w:t>
      </w:r>
      <w:r w:rsidRPr="00D923A5">
        <w:rPr>
          <w:rFonts w:ascii="Corbel" w:hAnsi="Corbel"/>
          <w:b/>
          <w:bCs/>
          <w:sz w:val="21"/>
          <w:szCs w:val="21"/>
        </w:rPr>
        <w:t xml:space="preserve">: 4.3.13 Verplichting tot voorlopige dekking bij kort geding (blz 17) </w:t>
      </w:r>
    </w:p>
    <w:p w14:paraId="40D385D6" w14:textId="32B8CBA6" w:rsidR="00E02CAA" w:rsidRPr="00502F34" w:rsidRDefault="00862F22" w:rsidP="00E02CAA">
      <w:pPr>
        <w:rPr>
          <w:rFonts w:ascii="Corbel" w:hAnsi="Corbel"/>
          <w:sz w:val="21"/>
          <w:szCs w:val="21"/>
        </w:rPr>
      </w:pPr>
      <w:r w:rsidRPr="00502F34">
        <w:rPr>
          <w:rFonts w:ascii="Corbel" w:hAnsi="Corbel"/>
          <w:sz w:val="21"/>
          <w:szCs w:val="21"/>
        </w:rPr>
        <w:t>Dit artikel komt te vervallen.</w:t>
      </w:r>
    </w:p>
    <w:p w14:paraId="39481F55" w14:textId="77777777" w:rsidR="001E668E" w:rsidRPr="00D923A5" w:rsidRDefault="00E02CAA" w:rsidP="00E02CAA">
      <w:pPr>
        <w:rPr>
          <w:rFonts w:ascii="Corbel" w:hAnsi="Corbel"/>
          <w:b/>
          <w:bCs/>
          <w:sz w:val="21"/>
          <w:szCs w:val="21"/>
        </w:rPr>
      </w:pPr>
      <w:r w:rsidRPr="00D923A5">
        <w:rPr>
          <w:rFonts w:ascii="Corbel" w:hAnsi="Corbel"/>
          <w:b/>
          <w:bCs/>
          <w:sz w:val="21"/>
          <w:szCs w:val="21"/>
        </w:rPr>
        <w:t xml:space="preserve">4.1 Op welke juridische grondslag berust de verplichting tot het verlenen van voorlopige dekking vóór formele contractsluiting?  </w:t>
      </w:r>
    </w:p>
    <w:p w14:paraId="6E28227B" w14:textId="7532CF50" w:rsidR="00E02CAA" w:rsidRPr="00502F34" w:rsidRDefault="00994885" w:rsidP="00E02CAA">
      <w:pPr>
        <w:rPr>
          <w:rFonts w:ascii="Corbel" w:hAnsi="Corbel"/>
          <w:sz w:val="21"/>
          <w:szCs w:val="21"/>
        </w:rPr>
      </w:pPr>
      <w:r w:rsidRPr="00502F34">
        <w:rPr>
          <w:rFonts w:ascii="Corbel" w:hAnsi="Corbel"/>
          <w:sz w:val="21"/>
          <w:szCs w:val="21"/>
        </w:rPr>
        <w:t xml:space="preserve">Dit artikel kan worden genegeerd. De gunning is op 8 oktober gepland en mogelijk bezwaar en volgend kort geding zal naar verwachting een periode van maximaal 9 weken in beslag nemen. Daarmee is de verwachting dat voor </w:t>
      </w:r>
      <w:r w:rsidR="00C71532" w:rsidRPr="00502F34">
        <w:rPr>
          <w:rFonts w:ascii="Corbel" w:hAnsi="Corbel"/>
          <w:sz w:val="21"/>
          <w:szCs w:val="21"/>
        </w:rPr>
        <w:t xml:space="preserve">uiterlijk </w:t>
      </w:r>
      <w:r w:rsidRPr="00502F34">
        <w:rPr>
          <w:rFonts w:ascii="Corbel" w:hAnsi="Corbel"/>
          <w:sz w:val="21"/>
          <w:szCs w:val="21"/>
        </w:rPr>
        <w:t>1</w:t>
      </w:r>
      <w:r w:rsidR="00C71532" w:rsidRPr="00502F34">
        <w:rPr>
          <w:rFonts w:ascii="Corbel" w:hAnsi="Corbel"/>
          <w:sz w:val="21"/>
          <w:szCs w:val="21"/>
        </w:rPr>
        <w:t>0</w:t>
      </w:r>
      <w:r w:rsidRPr="00502F34">
        <w:rPr>
          <w:rFonts w:ascii="Corbel" w:hAnsi="Corbel"/>
          <w:sz w:val="21"/>
          <w:szCs w:val="21"/>
        </w:rPr>
        <w:t xml:space="preserve"> december 2026 een uitspraak heeft </w:t>
      </w:r>
      <w:r w:rsidR="00862F22" w:rsidRPr="00502F34">
        <w:rPr>
          <w:rFonts w:ascii="Corbel" w:hAnsi="Corbel"/>
          <w:sz w:val="21"/>
          <w:szCs w:val="21"/>
        </w:rPr>
        <w:t>plaatsgevonden en</w:t>
      </w:r>
      <w:r w:rsidRPr="00502F34">
        <w:rPr>
          <w:rFonts w:ascii="Corbel" w:hAnsi="Corbel"/>
          <w:sz w:val="21"/>
          <w:szCs w:val="21"/>
        </w:rPr>
        <w:t xml:space="preserve"> de definitieve gunning kan worden verstrekt.  </w:t>
      </w:r>
    </w:p>
    <w:p w14:paraId="78F76BDD" w14:textId="77777777" w:rsidR="00EE7A2F" w:rsidRPr="00D923A5" w:rsidRDefault="00E02CAA" w:rsidP="00E02CAA">
      <w:pPr>
        <w:rPr>
          <w:rFonts w:ascii="Corbel" w:hAnsi="Corbel"/>
          <w:b/>
          <w:bCs/>
          <w:sz w:val="21"/>
          <w:szCs w:val="21"/>
        </w:rPr>
      </w:pPr>
      <w:r w:rsidRPr="00D923A5">
        <w:rPr>
          <w:rFonts w:ascii="Corbel" w:hAnsi="Corbel"/>
          <w:b/>
          <w:bCs/>
          <w:sz w:val="21"/>
          <w:szCs w:val="21"/>
        </w:rPr>
        <w:t xml:space="preserve">4.2 Wat zijn de rechtsgevolgen voor de winnende inschrijver als het kort geding ertoe leidt dat een andere inschrijver de definitieve gunning krijgt? Wie draagt het aansprakelijkheidsrisico voor claims die zijn ontstaan tijdens de periode van voorlopige dekking? </w:t>
      </w:r>
    </w:p>
    <w:p w14:paraId="4569C004" w14:textId="55C17020" w:rsidR="00E02CAA" w:rsidRPr="00502F34" w:rsidRDefault="00994885" w:rsidP="00E02CAA">
      <w:pPr>
        <w:rPr>
          <w:rFonts w:ascii="Corbel" w:hAnsi="Corbel"/>
          <w:sz w:val="21"/>
          <w:szCs w:val="21"/>
        </w:rPr>
      </w:pPr>
      <w:r w:rsidRPr="00502F34">
        <w:rPr>
          <w:rFonts w:ascii="Corbel" w:hAnsi="Corbel"/>
          <w:sz w:val="21"/>
          <w:szCs w:val="21"/>
        </w:rPr>
        <w:t>Dit is gelet op bovengenoemde niet aan de orde.</w:t>
      </w:r>
    </w:p>
    <w:p w14:paraId="5238E80A" w14:textId="3D1E6766" w:rsidR="00B31BA0" w:rsidRPr="00D923A5" w:rsidRDefault="00E02CAA" w:rsidP="00994885">
      <w:pPr>
        <w:rPr>
          <w:rFonts w:ascii="Corbel" w:hAnsi="Corbel"/>
          <w:b/>
          <w:bCs/>
          <w:sz w:val="21"/>
          <w:szCs w:val="21"/>
        </w:rPr>
      </w:pPr>
      <w:r w:rsidRPr="00D923A5">
        <w:rPr>
          <w:rFonts w:ascii="Corbel" w:hAnsi="Corbel"/>
          <w:b/>
          <w:bCs/>
          <w:sz w:val="21"/>
          <w:szCs w:val="21"/>
        </w:rPr>
        <w:t xml:space="preserve">4.3 Hoe wordt de premie voor de voorlopige dekkingsperiode vastgesteld, en op welke termijn vindt betaling plaats? </w:t>
      </w:r>
    </w:p>
    <w:p w14:paraId="550E3A8A" w14:textId="7687C90D" w:rsidR="00994885" w:rsidRPr="00502F34" w:rsidRDefault="00994885" w:rsidP="00994885">
      <w:pPr>
        <w:rPr>
          <w:rFonts w:ascii="Corbel" w:hAnsi="Corbel"/>
          <w:sz w:val="21"/>
          <w:szCs w:val="21"/>
        </w:rPr>
      </w:pPr>
      <w:r w:rsidRPr="00502F34">
        <w:rPr>
          <w:rFonts w:ascii="Corbel" w:hAnsi="Corbel"/>
          <w:sz w:val="21"/>
          <w:szCs w:val="21"/>
        </w:rPr>
        <w:t>Dit is gelet op bovengenoemde niet aan de orde.</w:t>
      </w:r>
    </w:p>
    <w:p w14:paraId="77F9E20A" w14:textId="209907F2" w:rsidR="00B31BA0" w:rsidRPr="00D923A5" w:rsidRDefault="00E02CAA" w:rsidP="00994885">
      <w:pPr>
        <w:rPr>
          <w:rFonts w:ascii="Corbel" w:hAnsi="Corbel"/>
          <w:b/>
          <w:bCs/>
          <w:sz w:val="21"/>
          <w:szCs w:val="21"/>
        </w:rPr>
      </w:pPr>
      <w:r w:rsidRPr="00D923A5">
        <w:rPr>
          <w:rFonts w:ascii="Corbel" w:hAnsi="Corbel"/>
          <w:b/>
          <w:bCs/>
          <w:sz w:val="21"/>
          <w:szCs w:val="21"/>
        </w:rPr>
        <w:t xml:space="preserve">4.4 En hoe verhoudt dit zich tot de verzekerden die </w:t>
      </w:r>
      <w:proofErr w:type="gramStart"/>
      <w:r w:rsidRPr="00D923A5">
        <w:rPr>
          <w:rFonts w:ascii="Corbel" w:hAnsi="Corbel"/>
          <w:b/>
          <w:bCs/>
          <w:sz w:val="21"/>
          <w:szCs w:val="21"/>
        </w:rPr>
        <w:t>reeds</w:t>
      </w:r>
      <w:proofErr w:type="gramEnd"/>
      <w:r w:rsidRPr="00D923A5">
        <w:rPr>
          <w:rFonts w:ascii="Corbel" w:hAnsi="Corbel"/>
          <w:b/>
          <w:bCs/>
          <w:sz w:val="21"/>
          <w:szCs w:val="21"/>
        </w:rPr>
        <w:t xml:space="preserve"> een collectieve zorgverzekering bij zorgverzekeraar hebben afgesloten? </w:t>
      </w:r>
    </w:p>
    <w:p w14:paraId="266F0456" w14:textId="08C490F6" w:rsidR="00994885" w:rsidRPr="00502F34" w:rsidRDefault="00994885" w:rsidP="00994885">
      <w:pPr>
        <w:rPr>
          <w:rFonts w:ascii="Corbel" w:hAnsi="Corbel"/>
          <w:sz w:val="21"/>
          <w:szCs w:val="21"/>
        </w:rPr>
      </w:pPr>
      <w:r w:rsidRPr="00502F34">
        <w:rPr>
          <w:rFonts w:ascii="Corbel" w:hAnsi="Corbel"/>
          <w:sz w:val="21"/>
          <w:szCs w:val="21"/>
        </w:rPr>
        <w:t>Dit is gelet op bovengenoemde niet aan de orde.</w:t>
      </w:r>
    </w:p>
    <w:p w14:paraId="3C2E4EFC" w14:textId="77777777" w:rsidR="00862F22" w:rsidRPr="00502F34" w:rsidRDefault="00862F22" w:rsidP="00994885">
      <w:pPr>
        <w:rPr>
          <w:rFonts w:ascii="Corbel" w:hAnsi="Corbel"/>
          <w:sz w:val="21"/>
          <w:szCs w:val="21"/>
        </w:rPr>
      </w:pPr>
    </w:p>
    <w:p w14:paraId="3EFF2EC8" w14:textId="77777777" w:rsidR="00E02CAA" w:rsidRPr="00D923A5" w:rsidRDefault="00E02CAA" w:rsidP="00E02CAA">
      <w:pPr>
        <w:rPr>
          <w:rFonts w:ascii="Corbel" w:hAnsi="Corbel"/>
          <w:b/>
          <w:bCs/>
          <w:sz w:val="21"/>
          <w:szCs w:val="21"/>
        </w:rPr>
      </w:pPr>
      <w:r w:rsidRPr="00D923A5">
        <w:rPr>
          <w:rFonts w:ascii="Corbel" w:hAnsi="Corbel"/>
          <w:b/>
          <w:bCs/>
          <w:sz w:val="21"/>
          <w:szCs w:val="21"/>
          <w:u w:val="single"/>
        </w:rPr>
        <w:t>Vraag 5</w:t>
      </w:r>
      <w:r w:rsidRPr="00D923A5">
        <w:rPr>
          <w:rFonts w:ascii="Corbel" w:hAnsi="Corbel"/>
          <w:b/>
          <w:bCs/>
          <w:sz w:val="21"/>
          <w:szCs w:val="21"/>
        </w:rPr>
        <w:t xml:space="preserve">: 4.4 Eigen verklaring als aanbestedingsvoorwaarde (blz 19)  </w:t>
      </w:r>
    </w:p>
    <w:p w14:paraId="0FFFB096" w14:textId="707AF419" w:rsidR="008069B6" w:rsidRPr="00D923A5" w:rsidRDefault="00E02CAA" w:rsidP="00E02CAA">
      <w:pPr>
        <w:rPr>
          <w:rFonts w:ascii="Corbel" w:hAnsi="Corbel"/>
          <w:b/>
          <w:bCs/>
          <w:sz w:val="21"/>
          <w:szCs w:val="21"/>
        </w:rPr>
      </w:pPr>
      <w:r w:rsidRPr="00D923A5">
        <w:rPr>
          <w:rFonts w:ascii="Corbel" w:hAnsi="Corbel"/>
          <w:b/>
          <w:bCs/>
          <w:sz w:val="21"/>
          <w:szCs w:val="21"/>
        </w:rPr>
        <w:t xml:space="preserve">Het bestek bepaalt dat de Aanbestedende dienst de aanbesteding niet mag gunnen als de verzekeraar niet bereid is een 'eigen verklaring' te ondertekenen. De inhoud van deze eigen verklaring wordt niet nader gespecificeerd. Wat is de inhoud van de bedoelde 'eigen verklaring', en welke juridische verplichtingen vloeien hieruit voort voor de inschrijver? Waarom is deze niet als bijlage bijgevoegd? </w:t>
      </w:r>
    </w:p>
    <w:p w14:paraId="1943EF1A" w14:textId="4D78025E" w:rsidR="00E02CAA" w:rsidRPr="00502F34" w:rsidRDefault="00C71532" w:rsidP="00E02CAA">
      <w:pPr>
        <w:rPr>
          <w:rFonts w:ascii="Corbel" w:hAnsi="Corbel"/>
          <w:sz w:val="21"/>
          <w:szCs w:val="21"/>
        </w:rPr>
      </w:pPr>
      <w:r w:rsidRPr="00502F34">
        <w:rPr>
          <w:rFonts w:ascii="Corbel" w:hAnsi="Corbel"/>
          <w:sz w:val="21"/>
          <w:szCs w:val="21"/>
        </w:rPr>
        <w:t xml:space="preserve">Dit moet gelezen worden als “Het Uniform Europees Aanbestedingsdocument”. Dit dient te worden ingevuld (Wizard) op TenderNed.   </w:t>
      </w:r>
    </w:p>
    <w:p w14:paraId="439F983B" w14:textId="77777777" w:rsidR="00862F22" w:rsidRPr="00502F34" w:rsidRDefault="00862F22" w:rsidP="00E02CAA">
      <w:pPr>
        <w:rPr>
          <w:rFonts w:ascii="Corbel" w:hAnsi="Corbel"/>
          <w:sz w:val="21"/>
          <w:szCs w:val="21"/>
        </w:rPr>
      </w:pPr>
    </w:p>
    <w:p w14:paraId="6C8440FA" w14:textId="77777777" w:rsidR="00E02CAA" w:rsidRPr="00D923A5" w:rsidRDefault="00E02CAA" w:rsidP="00E02CAA">
      <w:pPr>
        <w:rPr>
          <w:rFonts w:ascii="Corbel" w:hAnsi="Corbel"/>
          <w:b/>
          <w:bCs/>
          <w:sz w:val="21"/>
          <w:szCs w:val="21"/>
        </w:rPr>
      </w:pPr>
      <w:r w:rsidRPr="00D923A5">
        <w:rPr>
          <w:rFonts w:ascii="Corbel" w:hAnsi="Corbel"/>
          <w:b/>
          <w:bCs/>
          <w:sz w:val="21"/>
          <w:szCs w:val="21"/>
          <w:u w:val="single"/>
        </w:rPr>
        <w:t>Vraag 6</w:t>
      </w:r>
      <w:r w:rsidRPr="00D923A5">
        <w:rPr>
          <w:rFonts w:ascii="Corbel" w:hAnsi="Corbel"/>
          <w:b/>
          <w:bCs/>
          <w:sz w:val="21"/>
          <w:szCs w:val="21"/>
        </w:rPr>
        <w:t xml:space="preserve">: 4.6.5 GIBIT voorwaarden en DORA addendum (blz 19) </w:t>
      </w:r>
    </w:p>
    <w:p w14:paraId="5AB3D56A" w14:textId="77777777" w:rsidR="000279E7" w:rsidRPr="00D923A5" w:rsidRDefault="00E02CAA" w:rsidP="00E02CAA">
      <w:pPr>
        <w:rPr>
          <w:rFonts w:ascii="Corbel" w:hAnsi="Corbel"/>
          <w:b/>
          <w:bCs/>
          <w:sz w:val="21"/>
          <w:szCs w:val="21"/>
        </w:rPr>
      </w:pPr>
      <w:r w:rsidRPr="00D923A5">
        <w:rPr>
          <w:rFonts w:ascii="Corbel" w:hAnsi="Corbel"/>
          <w:b/>
          <w:bCs/>
          <w:sz w:val="21"/>
          <w:szCs w:val="21"/>
        </w:rPr>
        <w:t xml:space="preserve">De zorgverzekeraar stelt zich op het standpunt dat de GIBIT-voorwaarden, een verwerkersovereenkomst en het DORA-addendum niet van toepassing zijn op de samenwerking tussen de zorgverzekeraar en VGA. Partijen kunnen in plaats daarvan een overeenkomst van assurantiebemiddeling aangaan, waarbij zij ieder kwalificeren als zelfstandig verwerkingsverantwoordelijke. Voorts zijn de GIBIT-inkoopvoorwaarden en DORA in dit kader niet </w:t>
      </w:r>
      <w:r w:rsidRPr="00D923A5">
        <w:rPr>
          <w:rFonts w:ascii="Corbel" w:hAnsi="Corbel"/>
          <w:b/>
          <w:bCs/>
          <w:sz w:val="21"/>
          <w:szCs w:val="21"/>
        </w:rPr>
        <w:lastRenderedPageBreak/>
        <w:t xml:space="preserve">van toepassing, nu de zorgverzekeraar niet optreedt als (ICT-)leverancier van VGA.  Kunt u bevestigen dat u deze zienswijze onderschrijft? </w:t>
      </w:r>
    </w:p>
    <w:p w14:paraId="72DE5C21" w14:textId="5BE72C0A" w:rsidR="002E4975" w:rsidRPr="00502F34" w:rsidRDefault="00A31E9F" w:rsidP="00E02CAA">
      <w:pPr>
        <w:rPr>
          <w:rFonts w:ascii="Corbel" w:hAnsi="Corbel"/>
          <w:sz w:val="21"/>
          <w:szCs w:val="21"/>
        </w:rPr>
      </w:pPr>
      <w:r w:rsidRPr="00502F34">
        <w:rPr>
          <w:rFonts w:ascii="Corbel" w:hAnsi="Corbel"/>
          <w:sz w:val="21"/>
          <w:szCs w:val="21"/>
        </w:rPr>
        <w:t>Ja,</w:t>
      </w:r>
      <w:r w:rsidR="006E2898" w:rsidRPr="00502F34">
        <w:rPr>
          <w:rFonts w:ascii="Corbel" w:hAnsi="Corbel"/>
          <w:sz w:val="21"/>
          <w:szCs w:val="21"/>
        </w:rPr>
        <w:t xml:space="preserve"> die zienswijze onderschrijven wij: </w:t>
      </w:r>
      <w:r w:rsidR="002E4975" w:rsidRPr="00502F34">
        <w:rPr>
          <w:rFonts w:ascii="Corbel" w:hAnsi="Corbel"/>
          <w:sz w:val="21"/>
          <w:szCs w:val="21"/>
        </w:rPr>
        <w:t>GIBIT-voorwaarden</w:t>
      </w:r>
      <w:r w:rsidR="00706A7C" w:rsidRPr="00502F34">
        <w:rPr>
          <w:rFonts w:ascii="Corbel" w:hAnsi="Corbel"/>
          <w:sz w:val="21"/>
          <w:szCs w:val="21"/>
        </w:rPr>
        <w:t xml:space="preserve"> en DORA-addendum</w:t>
      </w:r>
      <w:r w:rsidR="002E4975" w:rsidRPr="00502F34">
        <w:rPr>
          <w:rFonts w:ascii="Corbel" w:hAnsi="Corbel"/>
          <w:sz w:val="21"/>
          <w:szCs w:val="21"/>
        </w:rPr>
        <w:t xml:space="preserve"> zijn niet van toepassing</w:t>
      </w:r>
      <w:r w:rsidR="00205B0C" w:rsidRPr="00502F34">
        <w:rPr>
          <w:rFonts w:ascii="Corbel" w:hAnsi="Corbel"/>
          <w:sz w:val="21"/>
          <w:szCs w:val="21"/>
        </w:rPr>
        <w:t xml:space="preserve">. </w:t>
      </w:r>
      <w:r w:rsidR="00093744" w:rsidRPr="00502F34">
        <w:rPr>
          <w:rFonts w:ascii="Corbel" w:hAnsi="Corbel"/>
          <w:sz w:val="21"/>
          <w:szCs w:val="21"/>
        </w:rPr>
        <w:t xml:space="preserve"> Daarnaast is ieder zelfstandig verwerkin</w:t>
      </w:r>
      <w:r w:rsidR="000279E7" w:rsidRPr="00502F34">
        <w:rPr>
          <w:rFonts w:ascii="Corbel" w:hAnsi="Corbel"/>
          <w:sz w:val="21"/>
          <w:szCs w:val="21"/>
        </w:rPr>
        <w:t>g</w:t>
      </w:r>
      <w:r w:rsidR="00093744" w:rsidRPr="00502F34">
        <w:rPr>
          <w:rFonts w:ascii="Corbel" w:hAnsi="Corbel"/>
          <w:sz w:val="21"/>
          <w:szCs w:val="21"/>
        </w:rPr>
        <w:t>sverantwoordelijk</w:t>
      </w:r>
      <w:r w:rsidR="00942B6A" w:rsidRPr="00502F34">
        <w:rPr>
          <w:rFonts w:ascii="Corbel" w:hAnsi="Corbel"/>
          <w:sz w:val="21"/>
          <w:szCs w:val="21"/>
        </w:rPr>
        <w:t>e. Dit is echter afhankelijk van de feitelijke gegevensstromen en rollen. Alleen wanneer de ene partij</w:t>
      </w:r>
      <w:r w:rsidR="00164E4D" w:rsidRPr="00502F34">
        <w:rPr>
          <w:rFonts w:ascii="Corbel" w:hAnsi="Corbel"/>
          <w:sz w:val="21"/>
          <w:szCs w:val="21"/>
        </w:rPr>
        <w:t xml:space="preserve"> uitsluitend in opdracht van de andere persoonsgegevens verwerkt, is er sprak</w:t>
      </w:r>
      <w:r w:rsidR="001F4626" w:rsidRPr="00502F34">
        <w:rPr>
          <w:rFonts w:ascii="Corbel" w:hAnsi="Corbel"/>
          <w:sz w:val="21"/>
          <w:szCs w:val="21"/>
        </w:rPr>
        <w:t>e</w:t>
      </w:r>
      <w:r w:rsidR="00164E4D" w:rsidRPr="00502F34">
        <w:rPr>
          <w:rFonts w:ascii="Corbel" w:hAnsi="Corbel"/>
          <w:sz w:val="21"/>
          <w:szCs w:val="21"/>
        </w:rPr>
        <w:t xml:space="preserve"> van een verwerker/verwerkingsverantwoordelijke-relatie.</w:t>
      </w:r>
    </w:p>
    <w:p w14:paraId="2210B955" w14:textId="77777777" w:rsidR="00E02CAA" w:rsidRPr="00D923A5" w:rsidRDefault="00E02CAA" w:rsidP="00E02CAA">
      <w:pPr>
        <w:rPr>
          <w:rFonts w:ascii="Corbel" w:hAnsi="Corbel"/>
          <w:b/>
          <w:bCs/>
          <w:sz w:val="21"/>
          <w:szCs w:val="21"/>
        </w:rPr>
      </w:pPr>
    </w:p>
    <w:p w14:paraId="76A2AA26" w14:textId="77777777" w:rsidR="00E02CAA" w:rsidRPr="00D923A5" w:rsidRDefault="00E02CAA" w:rsidP="00E02CAA">
      <w:pPr>
        <w:rPr>
          <w:rFonts w:ascii="Corbel" w:hAnsi="Corbel"/>
          <w:b/>
          <w:bCs/>
          <w:sz w:val="21"/>
          <w:szCs w:val="21"/>
        </w:rPr>
      </w:pPr>
      <w:r w:rsidRPr="00D923A5">
        <w:rPr>
          <w:rFonts w:ascii="Corbel" w:hAnsi="Corbel"/>
          <w:b/>
          <w:bCs/>
          <w:sz w:val="21"/>
          <w:szCs w:val="21"/>
          <w:u w:val="single"/>
        </w:rPr>
        <w:t>Vraag 7</w:t>
      </w:r>
      <w:r w:rsidRPr="00D923A5">
        <w:rPr>
          <w:rFonts w:ascii="Corbel" w:hAnsi="Corbel"/>
          <w:b/>
          <w:bCs/>
          <w:sz w:val="21"/>
          <w:szCs w:val="21"/>
        </w:rPr>
        <w:t xml:space="preserve">: 6.6.4 Consumptieprofiel (blz 27) </w:t>
      </w:r>
    </w:p>
    <w:p w14:paraId="772D335F" w14:textId="77777777" w:rsidR="001548DB" w:rsidRPr="00D923A5" w:rsidRDefault="00E02CAA" w:rsidP="00E02CAA">
      <w:pPr>
        <w:rPr>
          <w:rFonts w:ascii="Corbel" w:hAnsi="Corbel"/>
          <w:b/>
          <w:bCs/>
          <w:sz w:val="21"/>
          <w:szCs w:val="21"/>
        </w:rPr>
      </w:pPr>
      <w:r w:rsidRPr="00D923A5">
        <w:rPr>
          <w:rFonts w:ascii="Corbel" w:hAnsi="Corbel"/>
          <w:b/>
          <w:bCs/>
          <w:sz w:val="21"/>
          <w:szCs w:val="21"/>
        </w:rPr>
        <w:t xml:space="preserve">Zorgverzekeraar is bij het opstellen en aanleveren van een (zorg)consumptieprofiel gehouden aan bestaande wet- en regelgeving. Kunt u dit toevoegen aan de tekst? </w:t>
      </w:r>
    </w:p>
    <w:p w14:paraId="471C097A" w14:textId="6F99B7CD" w:rsidR="00E02CAA" w:rsidRPr="00502F34" w:rsidRDefault="001B6F57" w:rsidP="00E02CAA">
      <w:pPr>
        <w:rPr>
          <w:rFonts w:ascii="Corbel" w:hAnsi="Corbel"/>
          <w:sz w:val="21"/>
          <w:szCs w:val="21"/>
        </w:rPr>
      </w:pPr>
      <w:r w:rsidRPr="00502F34">
        <w:rPr>
          <w:rFonts w:ascii="Corbel" w:hAnsi="Corbel"/>
          <w:sz w:val="21"/>
          <w:szCs w:val="21"/>
        </w:rPr>
        <w:t xml:space="preserve">Dit is akkoord. </w:t>
      </w:r>
    </w:p>
    <w:p w14:paraId="1794D609" w14:textId="77777777" w:rsidR="002100A3" w:rsidRPr="00502F34" w:rsidRDefault="002100A3" w:rsidP="00E02CAA">
      <w:pPr>
        <w:rPr>
          <w:rFonts w:ascii="Corbel" w:hAnsi="Corbel"/>
          <w:sz w:val="21"/>
          <w:szCs w:val="21"/>
        </w:rPr>
      </w:pPr>
    </w:p>
    <w:p w14:paraId="26C7D6C2" w14:textId="4E185C2C" w:rsidR="00E02CAA" w:rsidRPr="00D923A5" w:rsidRDefault="00E02CAA" w:rsidP="00E02CAA">
      <w:pPr>
        <w:rPr>
          <w:rFonts w:ascii="Corbel" w:hAnsi="Corbel"/>
          <w:b/>
          <w:bCs/>
          <w:sz w:val="21"/>
          <w:szCs w:val="21"/>
        </w:rPr>
      </w:pPr>
      <w:r w:rsidRPr="00D923A5">
        <w:rPr>
          <w:rFonts w:ascii="Corbel" w:hAnsi="Corbel"/>
          <w:b/>
          <w:bCs/>
          <w:sz w:val="21"/>
          <w:szCs w:val="21"/>
          <w:u w:val="single"/>
        </w:rPr>
        <w:t>Vraag 8</w:t>
      </w:r>
      <w:r w:rsidRPr="00D923A5">
        <w:rPr>
          <w:rFonts w:ascii="Corbel" w:hAnsi="Corbel"/>
          <w:b/>
          <w:bCs/>
          <w:sz w:val="21"/>
          <w:szCs w:val="21"/>
        </w:rPr>
        <w:t xml:space="preserve">: Bijlage G Ontbreken conceptovereenkomst </w:t>
      </w:r>
    </w:p>
    <w:p w14:paraId="7F8A0B02" w14:textId="77777777" w:rsidR="005D6B46" w:rsidRPr="00D923A5" w:rsidRDefault="00E02CAA" w:rsidP="00E02CAA">
      <w:pPr>
        <w:rPr>
          <w:rFonts w:ascii="Corbel" w:hAnsi="Corbel"/>
          <w:b/>
          <w:bCs/>
          <w:sz w:val="21"/>
          <w:szCs w:val="21"/>
        </w:rPr>
      </w:pPr>
      <w:r w:rsidRPr="00D923A5">
        <w:rPr>
          <w:rFonts w:ascii="Corbel" w:hAnsi="Corbel"/>
          <w:b/>
          <w:bCs/>
          <w:sz w:val="21"/>
          <w:szCs w:val="21"/>
        </w:rPr>
        <w:t xml:space="preserve">8.1 Waarom ontbreekt de conceptovereenkomst als bijlage, terwijl Bijlage G de acceptatie ervan als voorwaarde stelt? </w:t>
      </w:r>
    </w:p>
    <w:p w14:paraId="54DF7E06" w14:textId="39AB668D" w:rsidR="00E02CAA" w:rsidRPr="00502F34" w:rsidRDefault="0016235F" w:rsidP="00E02CAA">
      <w:pPr>
        <w:rPr>
          <w:rFonts w:ascii="Corbel" w:hAnsi="Corbel"/>
          <w:sz w:val="21"/>
          <w:szCs w:val="21"/>
        </w:rPr>
      </w:pPr>
      <w:r w:rsidRPr="00502F34">
        <w:rPr>
          <w:rFonts w:ascii="Corbel" w:hAnsi="Corbel"/>
          <w:sz w:val="21"/>
          <w:szCs w:val="21"/>
        </w:rPr>
        <w:t>Deze zin komt te vervallen.</w:t>
      </w:r>
    </w:p>
    <w:p w14:paraId="77A22D3D" w14:textId="77777777" w:rsidR="005D6B46" w:rsidRPr="00D923A5" w:rsidRDefault="00E02CAA" w:rsidP="00E02CAA">
      <w:pPr>
        <w:rPr>
          <w:rFonts w:ascii="Corbel" w:hAnsi="Corbel"/>
          <w:b/>
          <w:bCs/>
          <w:sz w:val="21"/>
          <w:szCs w:val="21"/>
        </w:rPr>
      </w:pPr>
      <w:r w:rsidRPr="00D923A5">
        <w:rPr>
          <w:rFonts w:ascii="Corbel" w:hAnsi="Corbel"/>
          <w:b/>
          <w:bCs/>
          <w:sz w:val="21"/>
          <w:szCs w:val="21"/>
        </w:rPr>
        <w:t xml:space="preserve">8.2 Wordt een conceptovereenkomst alsnog gepubliceerd, en zo ja, wanneer? Op welke wijze kunnen inschrijvers suggesties indienen voor aanpassingen op de conceptovereenkomst? </w:t>
      </w:r>
    </w:p>
    <w:p w14:paraId="474EB7C2" w14:textId="33B9BD5B" w:rsidR="00E02CAA" w:rsidRPr="00502F34" w:rsidRDefault="00640B7B" w:rsidP="00E02CAA">
      <w:pPr>
        <w:rPr>
          <w:rFonts w:ascii="Corbel" w:hAnsi="Corbel"/>
          <w:sz w:val="21"/>
          <w:szCs w:val="21"/>
        </w:rPr>
      </w:pPr>
      <w:r w:rsidRPr="00502F34">
        <w:rPr>
          <w:rFonts w:ascii="Corbel" w:hAnsi="Corbel"/>
          <w:sz w:val="21"/>
          <w:szCs w:val="21"/>
        </w:rPr>
        <w:t>Zie hierboven</w:t>
      </w:r>
    </w:p>
    <w:p w14:paraId="64338AD4" w14:textId="77777777" w:rsidR="001E668E" w:rsidRPr="00D923A5" w:rsidRDefault="00E02CAA" w:rsidP="00E02CAA">
      <w:pPr>
        <w:rPr>
          <w:rFonts w:ascii="Corbel" w:hAnsi="Corbel"/>
          <w:b/>
          <w:bCs/>
          <w:sz w:val="21"/>
          <w:szCs w:val="21"/>
        </w:rPr>
      </w:pPr>
      <w:r w:rsidRPr="00D923A5">
        <w:rPr>
          <w:rFonts w:ascii="Corbel" w:hAnsi="Corbel"/>
          <w:b/>
          <w:bCs/>
          <w:sz w:val="21"/>
          <w:szCs w:val="21"/>
        </w:rPr>
        <w:t>8.3 De zorgverzekeraar hanteert een standaard conceptovereenkomst voor al haar collectiviteiten, bent u bereid die te accepteren?</w:t>
      </w:r>
      <w:r w:rsidR="00640B7B" w:rsidRPr="00D923A5">
        <w:rPr>
          <w:rFonts w:ascii="Corbel" w:hAnsi="Corbel"/>
          <w:b/>
          <w:bCs/>
          <w:sz w:val="21"/>
          <w:szCs w:val="21"/>
        </w:rPr>
        <w:t xml:space="preserve"> </w:t>
      </w:r>
    </w:p>
    <w:p w14:paraId="0D6A8C63" w14:textId="42843008" w:rsidR="00294183" w:rsidRDefault="00640B7B" w:rsidP="00E02CAA">
      <w:r w:rsidRPr="00502F34">
        <w:t>Zie hierboven</w:t>
      </w:r>
      <w:r>
        <w:t>.</w:t>
      </w:r>
      <w:r w:rsidR="00E02CAA">
        <w:t xml:space="preserve"> </w:t>
      </w:r>
    </w:p>
    <w:sectPr w:rsidR="002941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E46"/>
    <w:multiLevelType w:val="hybridMultilevel"/>
    <w:tmpl w:val="02F833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2DC4EB1"/>
    <w:multiLevelType w:val="hybridMultilevel"/>
    <w:tmpl w:val="BB5AE446"/>
    <w:lvl w:ilvl="0" w:tplc="551C8132">
      <w:start w:val="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CE30873"/>
    <w:multiLevelType w:val="multilevel"/>
    <w:tmpl w:val="C6DA4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6A56BF"/>
    <w:multiLevelType w:val="multilevel"/>
    <w:tmpl w:val="44B6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375F50"/>
    <w:multiLevelType w:val="multilevel"/>
    <w:tmpl w:val="A828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FF52123"/>
    <w:multiLevelType w:val="hybridMultilevel"/>
    <w:tmpl w:val="FDF431E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592742011">
    <w:abstractNumId w:val="3"/>
  </w:num>
  <w:num w:numId="2" w16cid:durableId="538473272">
    <w:abstractNumId w:val="2"/>
  </w:num>
  <w:num w:numId="3" w16cid:durableId="1191799362">
    <w:abstractNumId w:val="1"/>
  </w:num>
  <w:num w:numId="4" w16cid:durableId="1659577697">
    <w:abstractNumId w:val="4"/>
  </w:num>
  <w:num w:numId="5" w16cid:durableId="1438868199">
    <w:abstractNumId w:val="5"/>
    <w:lvlOverride w:ilvl="0"/>
    <w:lvlOverride w:ilvl="1"/>
    <w:lvlOverride w:ilvl="2"/>
    <w:lvlOverride w:ilvl="3"/>
    <w:lvlOverride w:ilvl="4"/>
    <w:lvlOverride w:ilvl="5"/>
    <w:lvlOverride w:ilvl="6"/>
    <w:lvlOverride w:ilvl="7"/>
    <w:lvlOverride w:ilvl="8"/>
  </w:num>
  <w:num w:numId="6" w16cid:durableId="845172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AA"/>
    <w:rsid w:val="000279E7"/>
    <w:rsid w:val="0005445E"/>
    <w:rsid w:val="00080EEE"/>
    <w:rsid w:val="000865F7"/>
    <w:rsid w:val="00091928"/>
    <w:rsid w:val="00093744"/>
    <w:rsid w:val="000A5722"/>
    <w:rsid w:val="000E05B3"/>
    <w:rsid w:val="00106F01"/>
    <w:rsid w:val="00117432"/>
    <w:rsid w:val="001548DB"/>
    <w:rsid w:val="0016235F"/>
    <w:rsid w:val="00164E4D"/>
    <w:rsid w:val="001865A7"/>
    <w:rsid w:val="001A08D9"/>
    <w:rsid w:val="001B6F57"/>
    <w:rsid w:val="001E668E"/>
    <w:rsid w:val="001F4626"/>
    <w:rsid w:val="00205B0C"/>
    <w:rsid w:val="002100A3"/>
    <w:rsid w:val="002218CF"/>
    <w:rsid w:val="00294183"/>
    <w:rsid w:val="002D6FB8"/>
    <w:rsid w:val="002E2E6C"/>
    <w:rsid w:val="002E4975"/>
    <w:rsid w:val="002F0E7E"/>
    <w:rsid w:val="0034026A"/>
    <w:rsid w:val="00344A89"/>
    <w:rsid w:val="0035625C"/>
    <w:rsid w:val="003750D9"/>
    <w:rsid w:val="0042385A"/>
    <w:rsid w:val="00444F27"/>
    <w:rsid w:val="004C389B"/>
    <w:rsid w:val="00502F34"/>
    <w:rsid w:val="00524CB8"/>
    <w:rsid w:val="00571C98"/>
    <w:rsid w:val="005D6B46"/>
    <w:rsid w:val="005E024B"/>
    <w:rsid w:val="005F16C3"/>
    <w:rsid w:val="005F3C3C"/>
    <w:rsid w:val="00640B7B"/>
    <w:rsid w:val="00670E94"/>
    <w:rsid w:val="00693C6E"/>
    <w:rsid w:val="006B2E08"/>
    <w:rsid w:val="006E01B9"/>
    <w:rsid w:val="006E2898"/>
    <w:rsid w:val="006F0623"/>
    <w:rsid w:val="00706A7C"/>
    <w:rsid w:val="007372BE"/>
    <w:rsid w:val="007772C0"/>
    <w:rsid w:val="007D25C3"/>
    <w:rsid w:val="007D6637"/>
    <w:rsid w:val="007E2A43"/>
    <w:rsid w:val="007E3A3A"/>
    <w:rsid w:val="008069B6"/>
    <w:rsid w:val="00862F22"/>
    <w:rsid w:val="00871820"/>
    <w:rsid w:val="008A761F"/>
    <w:rsid w:val="008E35F3"/>
    <w:rsid w:val="00942B6A"/>
    <w:rsid w:val="00950217"/>
    <w:rsid w:val="0099250F"/>
    <w:rsid w:val="00994885"/>
    <w:rsid w:val="009D1D0F"/>
    <w:rsid w:val="009E3A82"/>
    <w:rsid w:val="009E78DC"/>
    <w:rsid w:val="009F6FC8"/>
    <w:rsid w:val="00A31E9F"/>
    <w:rsid w:val="00A37F9A"/>
    <w:rsid w:val="00A56BD7"/>
    <w:rsid w:val="00A85D27"/>
    <w:rsid w:val="00AB3891"/>
    <w:rsid w:val="00AD0A68"/>
    <w:rsid w:val="00B31BA0"/>
    <w:rsid w:val="00B51D4C"/>
    <w:rsid w:val="00BB5896"/>
    <w:rsid w:val="00BC1E2E"/>
    <w:rsid w:val="00BC23FE"/>
    <w:rsid w:val="00BF1095"/>
    <w:rsid w:val="00BF6784"/>
    <w:rsid w:val="00C5664F"/>
    <w:rsid w:val="00C71532"/>
    <w:rsid w:val="00CA211E"/>
    <w:rsid w:val="00CB3007"/>
    <w:rsid w:val="00D923A5"/>
    <w:rsid w:val="00E02CAA"/>
    <w:rsid w:val="00E42799"/>
    <w:rsid w:val="00E572E8"/>
    <w:rsid w:val="00EB3547"/>
    <w:rsid w:val="00EE7A2F"/>
    <w:rsid w:val="00F1538C"/>
    <w:rsid w:val="00F6191C"/>
    <w:rsid w:val="00F644E3"/>
    <w:rsid w:val="00F75F84"/>
    <w:rsid w:val="00FD17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20C9E"/>
  <w15:chartTrackingRefBased/>
  <w15:docId w15:val="{B8478651-B52B-4A75-BCA1-E4F491288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02CA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semiHidden/>
    <w:unhideWhenUsed/>
    <w:qFormat/>
    <w:rsid w:val="00E02CA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semiHidden/>
    <w:unhideWhenUsed/>
    <w:qFormat/>
    <w:rsid w:val="00E02CAA"/>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9"/>
    <w:semiHidden/>
    <w:unhideWhenUsed/>
    <w:qFormat/>
    <w:rsid w:val="00E02CAA"/>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E02CAA"/>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E02CA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02CA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02CA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02CA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02CAA"/>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semiHidden/>
    <w:rsid w:val="00E02CAA"/>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E02CAA"/>
    <w:rPr>
      <w:rFonts w:eastAsiaTheme="majorEastAsia" w:cstheme="majorBidi"/>
      <w:color w:val="2E74B5" w:themeColor="accent1" w:themeShade="BF"/>
      <w:sz w:val="28"/>
      <w:szCs w:val="28"/>
    </w:rPr>
  </w:style>
  <w:style w:type="character" w:customStyle="1" w:styleId="Kop4Char">
    <w:name w:val="Kop 4 Char"/>
    <w:basedOn w:val="Standaardalinea-lettertype"/>
    <w:link w:val="Kop4"/>
    <w:uiPriority w:val="9"/>
    <w:semiHidden/>
    <w:rsid w:val="00E02CAA"/>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E02CAA"/>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E02CA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02CA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02CA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02CAA"/>
    <w:rPr>
      <w:rFonts w:eastAsiaTheme="majorEastAsia" w:cstheme="majorBidi"/>
      <w:color w:val="272727" w:themeColor="text1" w:themeTint="D8"/>
    </w:rPr>
  </w:style>
  <w:style w:type="paragraph" w:styleId="Titel">
    <w:name w:val="Title"/>
    <w:basedOn w:val="Standaard"/>
    <w:next w:val="Standaard"/>
    <w:link w:val="TitelChar"/>
    <w:uiPriority w:val="10"/>
    <w:qFormat/>
    <w:rsid w:val="00E02C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02CA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02CA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02CA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02CA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02CAA"/>
    <w:rPr>
      <w:i/>
      <w:iCs/>
      <w:color w:val="404040" w:themeColor="text1" w:themeTint="BF"/>
    </w:rPr>
  </w:style>
  <w:style w:type="paragraph" w:styleId="Lijstalinea">
    <w:name w:val="List Paragraph"/>
    <w:basedOn w:val="Standaard"/>
    <w:uiPriority w:val="34"/>
    <w:qFormat/>
    <w:rsid w:val="00E02CAA"/>
    <w:pPr>
      <w:ind w:left="720"/>
      <w:contextualSpacing/>
    </w:pPr>
  </w:style>
  <w:style w:type="character" w:styleId="Intensievebenadrukking">
    <w:name w:val="Intense Emphasis"/>
    <w:basedOn w:val="Standaardalinea-lettertype"/>
    <w:uiPriority w:val="21"/>
    <w:qFormat/>
    <w:rsid w:val="00E02CAA"/>
    <w:rPr>
      <w:i/>
      <w:iCs/>
      <w:color w:val="2E74B5" w:themeColor="accent1" w:themeShade="BF"/>
    </w:rPr>
  </w:style>
  <w:style w:type="paragraph" w:styleId="Duidelijkcitaat">
    <w:name w:val="Intense Quote"/>
    <w:basedOn w:val="Standaard"/>
    <w:next w:val="Standaard"/>
    <w:link w:val="DuidelijkcitaatChar"/>
    <w:uiPriority w:val="30"/>
    <w:qFormat/>
    <w:rsid w:val="00E02CA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E02CAA"/>
    <w:rPr>
      <w:i/>
      <w:iCs/>
      <w:color w:val="2E74B5" w:themeColor="accent1" w:themeShade="BF"/>
    </w:rPr>
  </w:style>
  <w:style w:type="character" w:styleId="Intensieveverwijzing">
    <w:name w:val="Intense Reference"/>
    <w:basedOn w:val="Standaardalinea-lettertype"/>
    <w:uiPriority w:val="32"/>
    <w:qFormat/>
    <w:rsid w:val="00E02CAA"/>
    <w:rPr>
      <w:b/>
      <w:bCs/>
      <w:smallCaps/>
      <w:color w:val="2E74B5" w:themeColor="accent1" w:themeShade="BF"/>
      <w:spacing w:val="5"/>
    </w:rPr>
  </w:style>
  <w:style w:type="paragraph" w:styleId="Revisie">
    <w:name w:val="Revision"/>
    <w:hidden/>
    <w:uiPriority w:val="99"/>
    <w:semiHidden/>
    <w:rsid w:val="00524CB8"/>
    <w:pPr>
      <w:spacing w:after="0" w:line="240" w:lineRule="auto"/>
    </w:pPr>
  </w:style>
  <w:style w:type="character" w:styleId="Hyperlink">
    <w:name w:val="Hyperlink"/>
    <w:basedOn w:val="Standaardalinea-lettertype"/>
    <w:uiPriority w:val="99"/>
    <w:unhideWhenUsed/>
    <w:rsid w:val="00F1538C"/>
    <w:rPr>
      <w:color w:val="0563C1" w:themeColor="hyperlink"/>
      <w:u w:val="single"/>
    </w:rPr>
  </w:style>
  <w:style w:type="character" w:styleId="Onopgelostemelding">
    <w:name w:val="Unresolved Mention"/>
    <w:basedOn w:val="Standaardalinea-lettertype"/>
    <w:uiPriority w:val="99"/>
    <w:semiHidden/>
    <w:unhideWhenUsed/>
    <w:rsid w:val="00F1538C"/>
    <w:rPr>
      <w:color w:val="605E5C"/>
      <w:shd w:val="clear" w:color="auto" w:fill="E1DFDD"/>
    </w:rPr>
  </w:style>
  <w:style w:type="paragraph" w:customStyle="1" w:styleId="xmsonormal">
    <w:name w:val="x_msonormal"/>
    <w:basedOn w:val="Standaard"/>
    <w:rsid w:val="007372BE"/>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febdea-0a0a-4ca0-9728-39fb95528f02">
      <Terms xmlns="http://schemas.microsoft.com/office/infopath/2007/PartnerControls"/>
    </lcf76f155ced4ddcb4097134ff3c332f>
    <TaxCatchAll xmlns="40ebebcd-a7c7-4351-a239-d7aaa9f249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CAA13252157554E8066835B8ACF4E64" ma:contentTypeVersion="" ma:contentTypeDescription="Een nieuw document maken." ma:contentTypeScope="" ma:versionID="03e9bb881a16f5cbc50d86685e61f49f">
  <xsd:schema xmlns:xsd="http://www.w3.org/2001/XMLSchema" xmlns:xs="http://www.w3.org/2001/XMLSchema" xmlns:p="http://schemas.microsoft.com/office/2006/metadata/properties" xmlns:ns2="A6FEBDEA-0A0A-4CA0-9728-39FB95528F02" xmlns:ns3="a6febdea-0a0a-4ca0-9728-39fb95528f02" xmlns:ns4="40ebebcd-a7c7-4351-a239-d7aaa9f2499b" targetNamespace="http://schemas.microsoft.com/office/2006/metadata/properties" ma:root="true" ma:fieldsID="e1150b32560498bcd65103b9e0f3e51c" ns2:_="" ns3:_="" ns4:_="">
    <xsd:import namespace="A6FEBDEA-0A0A-4CA0-9728-39FB95528F02"/>
    <xsd:import namespace="a6febdea-0a0a-4ca0-9728-39fb95528f02"/>
    <xsd:import namespace="40ebebcd-a7c7-4351-a239-d7aaa9f2499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BillingMetadata"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EBDEA-0A0A-4CA0-9728-39FB95528F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febdea-0a0a-4ca0-9728-39fb95528f02"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9c63df35-4ce4-4d3e-8a4e-427265c9e9d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ebebcd-a7c7-4351-a239-d7aaa9f2499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DDAEBA9-546B-481D-8D3A-0EC3D18E5AF6}" ma:internalName="TaxCatchAll" ma:showField="CatchAllData" ma:web="{37175177-6a80-4df4-8db8-626a2ec6c3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9B14A-28C9-4E6A-898F-336473A8B903}">
  <ds:schemaRefs>
    <ds:schemaRef ds:uri="http://schemas.openxmlformats.org/officeDocument/2006/bibliography"/>
  </ds:schemaRefs>
</ds:datastoreItem>
</file>

<file path=customXml/itemProps2.xml><?xml version="1.0" encoding="utf-8"?>
<ds:datastoreItem xmlns:ds="http://schemas.openxmlformats.org/officeDocument/2006/customXml" ds:itemID="{15102F7E-43C3-40EA-BDD9-CBF7B3EFC653}">
  <ds:schemaRefs>
    <ds:schemaRef ds:uri="http://schemas.microsoft.com/office/2006/metadata/properties"/>
    <ds:schemaRef ds:uri="http://schemas.microsoft.com/office/infopath/2007/PartnerControls"/>
    <ds:schemaRef ds:uri="a6febdea-0a0a-4ca0-9728-39fb95528f02"/>
    <ds:schemaRef ds:uri="40ebebcd-a7c7-4351-a239-d7aaa9f2499b"/>
  </ds:schemaRefs>
</ds:datastoreItem>
</file>

<file path=customXml/itemProps3.xml><?xml version="1.0" encoding="utf-8"?>
<ds:datastoreItem xmlns:ds="http://schemas.openxmlformats.org/officeDocument/2006/customXml" ds:itemID="{0AF05510-85FA-44FC-8584-10CF47FCB98E}">
  <ds:schemaRefs>
    <ds:schemaRef ds:uri="http://schemas.microsoft.com/sharepoint/v3/contenttype/forms"/>
  </ds:schemaRefs>
</ds:datastoreItem>
</file>

<file path=customXml/itemProps4.xml><?xml version="1.0" encoding="utf-8"?>
<ds:datastoreItem xmlns:ds="http://schemas.openxmlformats.org/officeDocument/2006/customXml" ds:itemID="{11C58456-4DA1-493F-817E-BD2637C3A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EBDEA-0A0A-4CA0-9728-39FB95528F02"/>
    <ds:schemaRef ds:uri="a6febdea-0a0a-4ca0-9728-39fb95528f02"/>
    <ds:schemaRef ds:uri="40ebebcd-a7c7-4351-a239-d7aaa9f249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1117</Words>
  <Characters>6145</Characters>
  <Application>Microsoft Office Word</Application>
  <DocSecurity>4</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MMC</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Wijsman, Rick</dc:creator>
  <cp:keywords/>
  <dc:description/>
  <cp:lastModifiedBy>Pierre Tol</cp:lastModifiedBy>
  <cp:revision>2</cp:revision>
  <dcterms:created xsi:type="dcterms:W3CDTF">2026-08-06T16:10:00Z</dcterms:created>
  <dcterms:modified xsi:type="dcterms:W3CDTF">2026-08-06T16:10:00Z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PR_PEERREVIEW">
    <vt:lpwstr>Peer Review Identifier</vt:lpwstr>
  </property>
  <property fmtid="{D5CDD505-2E9C-101B-9397-08002B2CF9AE}" pid="3" name="MSIP_Label_38f1469a-2c2a-4aee-b92b-090d4c5468ff_Enabled">
    <vt:lpwstr>true</vt:lpwstr>
  </property>
  <property fmtid="{D5CDD505-2E9C-101B-9397-08002B2CF9AE}" pid="4" name="MSIP_Label_38f1469a-2c2a-4aee-b92b-090d4c5468ff_SetDate">
    <vt:lpwstr>2026-07-06T14:46:58Z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eaefb8de-2b2b-437d-8167-0dbc079bacb4</vt:lpwstr>
  </property>
  <property fmtid="{D5CDD505-2E9C-101B-9397-08002B2CF9AE}" pid="9" name="MSIP_Label_38f1469a-2c2a-4aee-b92b-090d4c5468ff_ContentBits">
    <vt:lpwstr>0</vt:lpwstr>
  </property>
  <property fmtid="{D5CDD505-2E9C-101B-9397-08002B2CF9AE}" pid="10" name="MSIP_Label_38f1469a-2c2a-4aee-b92b-090d4c5468ff_Tag">
    <vt:lpwstr>10, 3, 0, 1</vt:lpwstr>
  </property>
  <property fmtid="{D5CDD505-2E9C-101B-9397-08002B2CF9AE}" pid="11" name="ContentTypeId">
    <vt:lpwstr>0x010100ACAA13252157554E8066835B8ACF4E64</vt:lpwstr>
  </property>
  <property fmtid="{D5CDD505-2E9C-101B-9397-08002B2CF9AE}" pid="12" name="MediaServiceImageTags">
    <vt:lpwstr/>
  </property>
</Properties>
</file>